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5F" w:rsidRDefault="00233DCF" w:rsidP="006D5E57">
      <w:pPr>
        <w:pStyle w:val="11"/>
        <w:tabs>
          <w:tab w:val="left" w:pos="7371"/>
          <w:tab w:val="left" w:pos="8080"/>
        </w:tabs>
        <w:spacing w:before="76"/>
        <w:ind w:left="1276" w:right="1275"/>
        <w:jc w:val="center"/>
      </w:pPr>
      <w:r w:rsidRPr="00FD27A8">
        <w:t>Пояс</w:t>
      </w:r>
      <w:r w:rsidR="00D91526">
        <w:t>нительная записка</w:t>
      </w:r>
    </w:p>
    <w:p w:rsidR="00EF685F" w:rsidRDefault="00EF685F" w:rsidP="00EF685F">
      <w:pPr>
        <w:pStyle w:val="11"/>
        <w:tabs>
          <w:tab w:val="left" w:pos="7371"/>
          <w:tab w:val="left" w:pos="8080"/>
        </w:tabs>
        <w:spacing w:before="76"/>
        <w:ind w:left="1276" w:right="1275"/>
      </w:pPr>
      <w:r>
        <w:t xml:space="preserve">     </w:t>
      </w:r>
      <w:r w:rsidR="0078157A">
        <w:t xml:space="preserve">к первой редакции </w:t>
      </w:r>
      <w:r w:rsidR="0078157A" w:rsidRPr="0078157A">
        <w:t>документа</w:t>
      </w:r>
      <w:r>
        <w:t xml:space="preserve"> </w:t>
      </w:r>
      <w:r w:rsidR="0078157A" w:rsidRPr="0078157A">
        <w:t xml:space="preserve">по стандартизации </w:t>
      </w:r>
    </w:p>
    <w:p w:rsidR="00233DCF" w:rsidRDefault="00D52822" w:rsidP="00EF685F">
      <w:pPr>
        <w:pStyle w:val="11"/>
        <w:tabs>
          <w:tab w:val="left" w:pos="7371"/>
          <w:tab w:val="left" w:pos="8080"/>
        </w:tabs>
        <w:spacing w:before="76"/>
        <w:ind w:left="1276" w:right="1275"/>
        <w:jc w:val="center"/>
      </w:pPr>
      <w:proofErr w:type="gramStart"/>
      <w:r>
        <w:t>СТ</w:t>
      </w:r>
      <w:proofErr w:type="gramEnd"/>
      <w:r w:rsidR="00F061A2">
        <w:t xml:space="preserve"> </w:t>
      </w:r>
      <w:r>
        <w:t xml:space="preserve">РК </w:t>
      </w:r>
      <w:r w:rsidR="00233DCF" w:rsidRPr="00FD27A8">
        <w:t xml:space="preserve"> </w:t>
      </w:r>
      <w:r w:rsidR="00075DD2">
        <w:t xml:space="preserve">1274 </w:t>
      </w:r>
      <w:r w:rsidR="00233DCF" w:rsidRPr="00FD27A8">
        <w:rPr>
          <w:spacing w:val="-3"/>
        </w:rPr>
        <w:t>«</w:t>
      </w:r>
      <w:r w:rsidR="00FE7D44">
        <w:t>Битумы и битумные вяжущие.</w:t>
      </w:r>
      <w:r w:rsidR="008A06AC">
        <w:t xml:space="preserve"> </w:t>
      </w:r>
      <w:r w:rsidR="00FE7D44">
        <w:t>Эмульсии дорожные.</w:t>
      </w:r>
      <w:r w:rsidR="00233DCF" w:rsidRPr="00FD27A8">
        <w:t xml:space="preserve"> Технические условия»</w:t>
      </w:r>
    </w:p>
    <w:p w:rsidR="0029472F" w:rsidRPr="00FD27A8" w:rsidRDefault="0029472F" w:rsidP="00D52822">
      <w:pPr>
        <w:pStyle w:val="11"/>
        <w:tabs>
          <w:tab w:val="left" w:pos="7371"/>
        </w:tabs>
        <w:spacing w:before="76"/>
        <w:ind w:left="1560" w:right="1275"/>
        <w:jc w:val="center"/>
      </w:pPr>
    </w:p>
    <w:p w:rsidR="00233DCF" w:rsidRDefault="0078157A" w:rsidP="00233DCF">
      <w:pPr>
        <w:adjustRightInd w:val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Техническое обоснование </w:t>
      </w:r>
      <w:r w:rsidR="00D52822" w:rsidRPr="00D52822">
        <w:rPr>
          <w:rFonts w:ascii="Times New Roman" w:hAnsi="Times New Roman" w:cs="Times New Roman"/>
          <w:b/>
          <w:sz w:val="24"/>
          <w:szCs w:val="24"/>
        </w:rPr>
        <w:t>разработки проекта документа по стандартизации</w:t>
      </w:r>
    </w:p>
    <w:p w:rsidR="008E5137" w:rsidRDefault="008A06AC" w:rsidP="003C76EB">
      <w:pPr>
        <w:widowControl w:val="0"/>
        <w:tabs>
          <w:tab w:val="left" w:pos="0"/>
          <w:tab w:val="left" w:pos="901"/>
        </w:tabs>
        <w:autoSpaceDE w:val="0"/>
        <w:autoSpaceDN w:val="0"/>
        <w:spacing w:after="0" w:line="240" w:lineRule="auto"/>
        <w:ind w:right="106" w:firstLine="567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8A06AC">
        <w:rPr>
          <w:rFonts w:ascii="Times New Roman" w:hAnsi="Times New Roman" w:cs="Times New Roman"/>
          <w:sz w:val="24"/>
          <w:szCs w:val="24"/>
        </w:rPr>
        <w:t xml:space="preserve">Пересмотр действующего </w:t>
      </w:r>
      <w:r w:rsidRPr="008A06A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8A06AC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8A06AC">
        <w:rPr>
          <w:rFonts w:ascii="Times New Roman" w:hAnsi="Times New Roman" w:cs="Times New Roman"/>
          <w:sz w:val="24"/>
          <w:szCs w:val="24"/>
        </w:rPr>
        <w:t xml:space="preserve"> РК 1274-2014 «Битумы и битумные вяжущие. Эмульсии дорожные. Технические условия»,  разработанн</w:t>
      </w:r>
      <w:r w:rsidR="00F061A2">
        <w:rPr>
          <w:rFonts w:ascii="Times New Roman" w:hAnsi="Times New Roman" w:cs="Times New Roman"/>
          <w:sz w:val="24"/>
          <w:szCs w:val="24"/>
        </w:rPr>
        <w:t>ого</w:t>
      </w:r>
      <w:r w:rsidRPr="008A06AC">
        <w:rPr>
          <w:rFonts w:ascii="Times New Roman" w:hAnsi="Times New Roman" w:cs="Times New Roman"/>
          <w:sz w:val="24"/>
          <w:szCs w:val="24"/>
        </w:rPr>
        <w:t xml:space="preserve"> на основе мирового и отечественного опыта, </w:t>
      </w:r>
      <w:proofErr w:type="gramStart"/>
      <w:r w:rsidRPr="008A06AC">
        <w:rPr>
          <w:rFonts w:ascii="Times New Roman" w:hAnsi="Times New Roman" w:cs="Times New Roman"/>
          <w:sz w:val="24"/>
          <w:szCs w:val="24"/>
        </w:rPr>
        <w:t>необходим</w:t>
      </w:r>
      <w:proofErr w:type="gramEnd"/>
      <w:r w:rsidRPr="008A06AC">
        <w:rPr>
          <w:rFonts w:ascii="Times New Roman" w:hAnsi="Times New Roman" w:cs="Times New Roman"/>
          <w:sz w:val="24"/>
          <w:szCs w:val="24"/>
        </w:rPr>
        <w:t xml:space="preserve"> в связи с отменой </w:t>
      </w:r>
      <w:r w:rsidR="00F061A2">
        <w:rPr>
          <w:rFonts w:ascii="Times New Roman" w:hAnsi="Times New Roman" w:cs="Times New Roman"/>
          <w:sz w:val="24"/>
          <w:szCs w:val="24"/>
        </w:rPr>
        <w:t xml:space="preserve"> </w:t>
      </w:r>
      <w:r w:rsidRPr="008A06AC">
        <w:rPr>
          <w:rFonts w:ascii="Times New Roman" w:hAnsi="Times New Roman" w:cs="Times New Roman"/>
          <w:sz w:val="24"/>
          <w:szCs w:val="24"/>
        </w:rPr>
        <w:t xml:space="preserve">DIN 1995-3:1989 и  наличием новых версий первоисточников </w:t>
      </w:r>
      <w:r w:rsidRPr="008A06A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bookmarkStart w:id="0" w:name="-_пересмотр_документа_необходим_в_связи_"/>
      <w:bookmarkEnd w:id="0"/>
      <w:r w:rsidRPr="008A06AC">
        <w:rPr>
          <w:rFonts w:ascii="Times New Roman" w:hAnsi="Times New Roman" w:cs="Times New Roman"/>
          <w:sz w:val="24"/>
          <w:szCs w:val="24"/>
        </w:rPr>
        <w:t>ЕN 12850:2002 «Битумы и связующие вещества на основе битума. Определение знач</w:t>
      </w:r>
      <w:r w:rsidR="00F061A2">
        <w:rPr>
          <w:rFonts w:ascii="Times New Roman" w:hAnsi="Times New Roman" w:cs="Times New Roman"/>
          <w:sz w:val="24"/>
          <w:szCs w:val="24"/>
        </w:rPr>
        <w:t xml:space="preserve">ения </w:t>
      </w:r>
      <w:proofErr w:type="spellStart"/>
      <w:r w:rsidR="00F061A2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="00F061A2">
        <w:rPr>
          <w:rFonts w:ascii="Times New Roman" w:hAnsi="Times New Roman" w:cs="Times New Roman"/>
          <w:sz w:val="24"/>
          <w:szCs w:val="24"/>
        </w:rPr>
        <w:t xml:space="preserve"> битумных эмульсий. MOD» и</w:t>
      </w:r>
      <w:r w:rsidRPr="008A06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06AC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8A06AC">
        <w:rPr>
          <w:rFonts w:ascii="Times New Roman" w:hAnsi="Times New Roman" w:cs="Times New Roman"/>
          <w:sz w:val="24"/>
          <w:szCs w:val="24"/>
        </w:rPr>
        <w:t xml:space="preserve"> необходимо гармонизировать с некоторыми пунктами стандарта с EN 13808:2013 «</w:t>
      </w:r>
      <w:r w:rsidRPr="008A06AC">
        <w:rPr>
          <w:rFonts w:ascii="Times New Roman" w:hAnsi="Times New Roman" w:cs="Times New Roman"/>
          <w:color w:val="212121"/>
          <w:sz w:val="24"/>
          <w:szCs w:val="24"/>
        </w:rPr>
        <w:t xml:space="preserve">Битумы и битумные </w:t>
      </w:r>
      <w:r w:rsidR="00A23A6F">
        <w:rPr>
          <w:rFonts w:ascii="Times New Roman" w:hAnsi="Times New Roman" w:cs="Times New Roman"/>
          <w:color w:val="212121"/>
          <w:sz w:val="24"/>
          <w:szCs w:val="24"/>
        </w:rPr>
        <w:t>с</w:t>
      </w:r>
      <w:r w:rsidRPr="008A06AC">
        <w:rPr>
          <w:rFonts w:ascii="Times New Roman" w:hAnsi="Times New Roman" w:cs="Times New Roman"/>
          <w:color w:val="212121"/>
          <w:sz w:val="24"/>
          <w:szCs w:val="24"/>
        </w:rPr>
        <w:t>вя</w:t>
      </w:r>
      <w:r w:rsidR="00A23A6F">
        <w:rPr>
          <w:rFonts w:ascii="Times New Roman" w:hAnsi="Times New Roman" w:cs="Times New Roman"/>
          <w:color w:val="212121"/>
          <w:sz w:val="24"/>
          <w:szCs w:val="24"/>
        </w:rPr>
        <w:t>з</w:t>
      </w:r>
      <w:r w:rsidRPr="008A06AC">
        <w:rPr>
          <w:rFonts w:ascii="Times New Roman" w:hAnsi="Times New Roman" w:cs="Times New Roman"/>
          <w:color w:val="212121"/>
          <w:sz w:val="24"/>
          <w:szCs w:val="24"/>
        </w:rPr>
        <w:t>у</w:t>
      </w:r>
      <w:r w:rsidR="00A23A6F">
        <w:rPr>
          <w:rFonts w:ascii="Times New Roman" w:hAnsi="Times New Roman" w:cs="Times New Roman"/>
          <w:color w:val="212121"/>
          <w:sz w:val="24"/>
          <w:szCs w:val="24"/>
        </w:rPr>
        <w:t>ю</w:t>
      </w:r>
      <w:r w:rsidRPr="008A06AC">
        <w:rPr>
          <w:rFonts w:ascii="Times New Roman" w:hAnsi="Times New Roman" w:cs="Times New Roman"/>
          <w:color w:val="212121"/>
          <w:sz w:val="24"/>
          <w:szCs w:val="24"/>
        </w:rPr>
        <w:t xml:space="preserve">щие. </w:t>
      </w:r>
      <w:r w:rsidR="00A23A6F">
        <w:rPr>
          <w:rFonts w:ascii="Times New Roman" w:hAnsi="Times New Roman" w:cs="Times New Roman"/>
          <w:color w:val="212121"/>
          <w:sz w:val="24"/>
          <w:szCs w:val="24"/>
        </w:rPr>
        <w:t>Структура технических условий для катионных битумных</w:t>
      </w:r>
      <w:r>
        <w:rPr>
          <w:rFonts w:ascii="Times New Roman" w:hAnsi="Times New Roman" w:cs="Times New Roman"/>
          <w:color w:val="212121"/>
          <w:sz w:val="24"/>
          <w:szCs w:val="24"/>
        </w:rPr>
        <w:t xml:space="preserve"> эмульсий</w:t>
      </w:r>
      <w:r w:rsidRPr="008A06AC">
        <w:rPr>
          <w:rFonts w:ascii="Times New Roman" w:hAnsi="Times New Roman" w:cs="Times New Roman"/>
          <w:color w:val="212121"/>
          <w:sz w:val="24"/>
          <w:szCs w:val="24"/>
        </w:rPr>
        <w:t>»</w:t>
      </w:r>
      <w:r>
        <w:rPr>
          <w:rFonts w:ascii="Times New Roman" w:hAnsi="Times New Roman" w:cs="Times New Roman"/>
          <w:color w:val="212121"/>
          <w:sz w:val="24"/>
          <w:szCs w:val="24"/>
        </w:rPr>
        <w:t>.</w:t>
      </w:r>
    </w:p>
    <w:p w:rsidR="00640AD1" w:rsidRDefault="00640AD1" w:rsidP="003C76EB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2822">
        <w:rPr>
          <w:rFonts w:ascii="Times New Roman" w:hAnsi="Times New Roman" w:cs="Times New Roman"/>
          <w:sz w:val="24"/>
          <w:szCs w:val="24"/>
        </w:rPr>
        <w:t xml:space="preserve">Действующая версия </w:t>
      </w:r>
      <w:proofErr w:type="gramStart"/>
      <w:r w:rsidRPr="00D52822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D52822">
        <w:rPr>
          <w:rFonts w:ascii="Times New Roman" w:hAnsi="Times New Roman" w:cs="Times New Roman"/>
          <w:sz w:val="24"/>
          <w:szCs w:val="24"/>
        </w:rPr>
        <w:t xml:space="preserve"> РК </w:t>
      </w:r>
      <w:r>
        <w:rPr>
          <w:rFonts w:ascii="Times New Roman" w:hAnsi="Times New Roman" w:cs="Times New Roman"/>
          <w:sz w:val="24"/>
          <w:szCs w:val="24"/>
        </w:rPr>
        <w:t>1274 принята в 2014</w:t>
      </w:r>
      <w:r w:rsidRPr="00D52822">
        <w:rPr>
          <w:rFonts w:ascii="Times New Roman" w:hAnsi="Times New Roman" w:cs="Times New Roman"/>
          <w:sz w:val="24"/>
          <w:szCs w:val="24"/>
        </w:rPr>
        <w:t xml:space="preserve"> году. За прошедшее время произошли изменения в законодательных актах, нормы которых </w:t>
      </w:r>
      <w:r>
        <w:rPr>
          <w:rFonts w:ascii="Times New Roman" w:hAnsi="Times New Roman" w:cs="Times New Roman"/>
          <w:sz w:val="24"/>
          <w:szCs w:val="24"/>
        </w:rPr>
        <w:t xml:space="preserve">необходимо реализовать </w:t>
      </w:r>
      <w:r w:rsidRPr="00D52822">
        <w:rPr>
          <w:rFonts w:ascii="Times New Roman" w:hAnsi="Times New Roman" w:cs="Times New Roman"/>
          <w:sz w:val="24"/>
          <w:szCs w:val="24"/>
        </w:rPr>
        <w:t>в новом проекте стандарта.</w:t>
      </w:r>
    </w:p>
    <w:p w:rsidR="00640AD1" w:rsidRPr="00C000AB" w:rsidRDefault="00640AD1" w:rsidP="003C76EB">
      <w:pPr>
        <w:adjustRightInd w:val="0"/>
        <w:spacing w:after="0"/>
        <w:ind w:firstLine="567"/>
        <w:jc w:val="both"/>
        <w:rPr>
          <w:b/>
          <w:sz w:val="24"/>
          <w:szCs w:val="24"/>
        </w:rPr>
      </w:pPr>
      <w:r w:rsidRPr="00D52822">
        <w:rPr>
          <w:rFonts w:ascii="Times New Roman" w:hAnsi="Times New Roman" w:cs="Times New Roman"/>
          <w:sz w:val="24"/>
          <w:szCs w:val="24"/>
        </w:rPr>
        <w:t>Целью пересмотра проекта стандарта является актуализация требований стандарта с учетом новых норм</w:t>
      </w:r>
      <w:r>
        <w:rPr>
          <w:rFonts w:ascii="Times New Roman" w:hAnsi="Times New Roman" w:cs="Times New Roman"/>
          <w:sz w:val="24"/>
          <w:szCs w:val="24"/>
        </w:rPr>
        <w:t xml:space="preserve"> и обеспечения </w:t>
      </w:r>
      <w:r w:rsidRPr="00D52822">
        <w:rPr>
          <w:rFonts w:ascii="Times New Roman" w:hAnsi="Times New Roman" w:cs="Times New Roman"/>
          <w:sz w:val="24"/>
          <w:szCs w:val="24"/>
        </w:rPr>
        <w:t xml:space="preserve"> выполнения </w:t>
      </w:r>
      <w:r w:rsidRPr="00D52822">
        <w:rPr>
          <w:rFonts w:ascii="Times New Roman" w:hAnsi="Times New Roman" w:cs="Times New Roman"/>
          <w:sz w:val="24"/>
        </w:rPr>
        <w:t xml:space="preserve">пункта 39 </w:t>
      </w:r>
      <w:proofErr w:type="gramStart"/>
      <w:r w:rsidRPr="00D52822">
        <w:rPr>
          <w:rFonts w:ascii="Times New Roman" w:hAnsi="Times New Roman" w:cs="Times New Roman"/>
          <w:sz w:val="24"/>
        </w:rPr>
        <w:t>ТР</w:t>
      </w:r>
      <w:proofErr w:type="gramEnd"/>
      <w:r w:rsidRPr="00D52822">
        <w:rPr>
          <w:rFonts w:ascii="Times New Roman" w:hAnsi="Times New Roman" w:cs="Times New Roman"/>
          <w:sz w:val="24"/>
        </w:rPr>
        <w:t xml:space="preserve"> РК № 435 от 09.06.2023 г «О безопасности зданий и сооружений, строительных материалов и изделий» </w:t>
      </w:r>
      <w:r w:rsidRPr="00D52822">
        <w:rPr>
          <w:rFonts w:ascii="Times New Roman" w:hAnsi="Times New Roman" w:cs="Times New Roman"/>
          <w:sz w:val="24"/>
          <w:szCs w:val="24"/>
        </w:rPr>
        <w:t>и совместимости с требованиями ТР ТС 014/2011 «Безопасность автомобильных дорог».</w:t>
      </w:r>
    </w:p>
    <w:p w:rsidR="00CF0722" w:rsidRDefault="008E5137" w:rsidP="003C76EB">
      <w:pPr>
        <w:widowControl w:val="0"/>
        <w:tabs>
          <w:tab w:val="left" w:pos="0"/>
          <w:tab w:val="left" w:pos="901"/>
        </w:tabs>
        <w:autoSpaceDE w:val="0"/>
        <w:autoSpaceDN w:val="0"/>
        <w:spacing w:after="0" w:line="240" w:lineRule="auto"/>
        <w:ind w:right="106" w:firstLine="567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>
        <w:rPr>
          <w:rFonts w:ascii="Times New Roman" w:hAnsi="Times New Roman" w:cs="Times New Roman"/>
          <w:color w:val="212121"/>
          <w:sz w:val="24"/>
          <w:szCs w:val="24"/>
        </w:rPr>
        <w:tab/>
      </w:r>
      <w:r w:rsidR="00104659">
        <w:rPr>
          <w:rFonts w:ascii="Times New Roman" w:hAnsi="Times New Roman" w:cs="Times New Roman"/>
          <w:color w:val="212121"/>
          <w:sz w:val="24"/>
          <w:szCs w:val="24"/>
        </w:rPr>
        <w:t>Пересмотру способствовали также предложения</w:t>
      </w:r>
      <w:r w:rsidR="00F061A2">
        <w:rPr>
          <w:rFonts w:ascii="Times New Roman" w:hAnsi="Times New Roman" w:cs="Times New Roman"/>
          <w:color w:val="212121"/>
          <w:sz w:val="24"/>
          <w:szCs w:val="24"/>
        </w:rPr>
        <w:t xml:space="preserve"> (</w:t>
      </w:r>
      <w:r w:rsidR="00104659">
        <w:rPr>
          <w:rFonts w:ascii="Times New Roman" w:hAnsi="Times New Roman" w:cs="Times New Roman"/>
          <w:color w:val="212121"/>
          <w:sz w:val="24"/>
          <w:szCs w:val="24"/>
        </w:rPr>
        <w:t>просьбы</w:t>
      </w:r>
      <w:r w:rsidR="00F061A2">
        <w:rPr>
          <w:rFonts w:ascii="Times New Roman" w:hAnsi="Times New Roman" w:cs="Times New Roman"/>
          <w:color w:val="212121"/>
          <w:sz w:val="24"/>
          <w:szCs w:val="24"/>
        </w:rPr>
        <w:t>)</w:t>
      </w:r>
      <w:r w:rsidR="001F3A88">
        <w:rPr>
          <w:rFonts w:ascii="Times New Roman" w:hAnsi="Times New Roman" w:cs="Times New Roman"/>
          <w:color w:val="212121"/>
          <w:sz w:val="24"/>
          <w:szCs w:val="24"/>
        </w:rPr>
        <w:t xml:space="preserve"> в АО «</w:t>
      </w:r>
      <w:proofErr w:type="spellStart"/>
      <w:r w:rsidR="001F3A88">
        <w:rPr>
          <w:rFonts w:ascii="Times New Roman" w:hAnsi="Times New Roman" w:cs="Times New Roman"/>
          <w:color w:val="212121"/>
          <w:sz w:val="24"/>
          <w:szCs w:val="24"/>
        </w:rPr>
        <w:t>КаздорНИИ</w:t>
      </w:r>
      <w:proofErr w:type="spellEnd"/>
      <w:r w:rsidR="001F3A88">
        <w:rPr>
          <w:rFonts w:ascii="Times New Roman" w:hAnsi="Times New Roman" w:cs="Times New Roman"/>
          <w:color w:val="212121"/>
          <w:sz w:val="24"/>
          <w:szCs w:val="24"/>
        </w:rPr>
        <w:t xml:space="preserve">» от </w:t>
      </w:r>
      <w:r w:rsidR="00104659">
        <w:rPr>
          <w:rFonts w:ascii="Times New Roman" w:hAnsi="Times New Roman" w:cs="Times New Roman"/>
          <w:color w:val="212121"/>
          <w:sz w:val="24"/>
          <w:szCs w:val="24"/>
        </w:rPr>
        <w:t xml:space="preserve"> потребителей и производителей эмульсии</w:t>
      </w:r>
      <w:r w:rsidR="00585202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proofErr w:type="gramStart"/>
      <w:r w:rsidR="00585202">
        <w:rPr>
          <w:rFonts w:ascii="Times New Roman" w:hAnsi="Times New Roman" w:cs="Times New Roman"/>
          <w:color w:val="212121"/>
          <w:sz w:val="24"/>
          <w:szCs w:val="24"/>
        </w:rPr>
        <w:t xml:space="preserve">( </w:t>
      </w:r>
      <w:proofErr w:type="gramEnd"/>
      <w:r w:rsidR="00585202">
        <w:rPr>
          <w:rFonts w:ascii="Times New Roman" w:hAnsi="Times New Roman" w:cs="Times New Roman"/>
          <w:color w:val="212121"/>
          <w:sz w:val="24"/>
          <w:szCs w:val="24"/>
        </w:rPr>
        <w:t>в частности ТОО «Асфальтобетон 1</w:t>
      </w:r>
      <w:r w:rsidR="001F3A88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="00585202">
        <w:rPr>
          <w:rFonts w:ascii="Times New Roman" w:hAnsi="Times New Roman" w:cs="Times New Roman"/>
          <w:color w:val="212121"/>
          <w:sz w:val="24"/>
          <w:szCs w:val="24"/>
        </w:rPr>
        <w:t>, ТОО «АДСК»</w:t>
      </w:r>
      <w:r w:rsidR="001E2FA7">
        <w:rPr>
          <w:rFonts w:ascii="Times New Roman" w:hAnsi="Times New Roman" w:cs="Times New Roman"/>
          <w:color w:val="212121"/>
          <w:sz w:val="24"/>
          <w:szCs w:val="24"/>
        </w:rPr>
        <w:t>, ТОО «</w:t>
      </w:r>
      <w:proofErr w:type="spellStart"/>
      <w:r w:rsidR="001E2FA7">
        <w:rPr>
          <w:rFonts w:ascii="Times New Roman" w:hAnsi="Times New Roman" w:cs="Times New Roman"/>
          <w:color w:val="212121"/>
          <w:sz w:val="24"/>
          <w:szCs w:val="24"/>
        </w:rPr>
        <w:t>Ремдорстрой</w:t>
      </w:r>
      <w:proofErr w:type="spellEnd"/>
      <w:r w:rsidR="001E2FA7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="00585202">
        <w:rPr>
          <w:rFonts w:ascii="Times New Roman" w:hAnsi="Times New Roman" w:cs="Times New Roman"/>
          <w:color w:val="212121"/>
          <w:sz w:val="24"/>
          <w:szCs w:val="24"/>
        </w:rPr>
        <w:t xml:space="preserve"> и другие) </w:t>
      </w:r>
      <w:r w:rsidR="00104659">
        <w:rPr>
          <w:rFonts w:ascii="Times New Roman" w:hAnsi="Times New Roman" w:cs="Times New Roman"/>
          <w:color w:val="212121"/>
          <w:sz w:val="24"/>
          <w:szCs w:val="24"/>
        </w:rPr>
        <w:t xml:space="preserve">о </w:t>
      </w:r>
      <w:r w:rsidR="00585202">
        <w:rPr>
          <w:rFonts w:ascii="Times New Roman" w:hAnsi="Times New Roman" w:cs="Times New Roman"/>
          <w:color w:val="212121"/>
          <w:sz w:val="24"/>
          <w:szCs w:val="24"/>
        </w:rPr>
        <w:t>рассмотрении</w:t>
      </w:r>
      <w:r w:rsidR="00104659">
        <w:rPr>
          <w:rFonts w:ascii="Times New Roman" w:hAnsi="Times New Roman" w:cs="Times New Roman"/>
          <w:color w:val="212121"/>
          <w:sz w:val="24"/>
          <w:szCs w:val="24"/>
        </w:rPr>
        <w:t xml:space="preserve"> в сторону уменьшения процента содержания вяжущего для </w:t>
      </w:r>
      <w:proofErr w:type="spellStart"/>
      <w:r w:rsidR="00104659">
        <w:rPr>
          <w:rFonts w:ascii="Times New Roman" w:hAnsi="Times New Roman" w:cs="Times New Roman"/>
          <w:color w:val="212121"/>
          <w:sz w:val="24"/>
          <w:szCs w:val="24"/>
        </w:rPr>
        <w:t>подгрунтовки</w:t>
      </w:r>
      <w:proofErr w:type="spellEnd"/>
      <w:r w:rsidR="00585202">
        <w:rPr>
          <w:rFonts w:ascii="Times New Roman" w:hAnsi="Times New Roman" w:cs="Times New Roman"/>
          <w:color w:val="212121"/>
          <w:sz w:val="24"/>
          <w:szCs w:val="24"/>
        </w:rPr>
        <w:t xml:space="preserve"> от 60-67% до 50-60 %</w:t>
      </w:r>
      <w:r w:rsidR="00104659">
        <w:rPr>
          <w:rFonts w:ascii="Times New Roman" w:hAnsi="Times New Roman" w:cs="Times New Roman"/>
          <w:color w:val="212121"/>
          <w:sz w:val="24"/>
          <w:szCs w:val="24"/>
        </w:rPr>
        <w:t xml:space="preserve">. </w:t>
      </w:r>
      <w:r w:rsidR="00585202">
        <w:rPr>
          <w:rFonts w:ascii="Times New Roman" w:hAnsi="Times New Roman" w:cs="Times New Roman"/>
          <w:color w:val="212121"/>
          <w:sz w:val="24"/>
          <w:szCs w:val="24"/>
        </w:rPr>
        <w:t>Из опыта эксплуатации свои предложения о</w:t>
      </w:r>
      <w:r w:rsidR="00104659">
        <w:rPr>
          <w:rFonts w:ascii="Times New Roman" w:hAnsi="Times New Roman" w:cs="Times New Roman"/>
          <w:color w:val="212121"/>
          <w:sz w:val="24"/>
          <w:szCs w:val="24"/>
        </w:rPr>
        <w:t>ни мотивировали тем, что ф</w:t>
      </w:r>
      <w:r w:rsidR="00011FF0">
        <w:rPr>
          <w:rFonts w:ascii="Times New Roman" w:hAnsi="Times New Roman" w:cs="Times New Roman"/>
          <w:color w:val="212121"/>
          <w:sz w:val="24"/>
          <w:szCs w:val="24"/>
        </w:rPr>
        <w:t>орсунки гудронатора для разбрызгивания эмульсии забивались битумным вяжущим</w:t>
      </w:r>
      <w:r w:rsidR="001F3A88">
        <w:rPr>
          <w:rFonts w:ascii="Times New Roman" w:hAnsi="Times New Roman" w:cs="Times New Roman"/>
          <w:color w:val="212121"/>
          <w:sz w:val="24"/>
          <w:szCs w:val="24"/>
        </w:rPr>
        <w:t xml:space="preserve"> им приходилось разбавлять эмульсию водой, что приводило к ухудшению качества эмульсии и</w:t>
      </w:r>
      <w:r w:rsidR="00AA3198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 w:rsidR="00AA3198">
        <w:rPr>
          <w:rFonts w:ascii="Times New Roman" w:hAnsi="Times New Roman" w:cs="Times New Roman"/>
          <w:color w:val="212121"/>
          <w:sz w:val="24"/>
          <w:szCs w:val="24"/>
        </w:rPr>
        <w:t>при</w:t>
      </w:r>
      <w:r w:rsidR="00011FF0">
        <w:rPr>
          <w:rFonts w:ascii="Times New Roman" w:hAnsi="Times New Roman" w:cs="Times New Roman"/>
          <w:color w:val="212121"/>
          <w:sz w:val="24"/>
          <w:szCs w:val="24"/>
        </w:rPr>
        <w:t>пятствовало</w:t>
      </w:r>
      <w:proofErr w:type="spellEnd"/>
      <w:r w:rsidR="00011FF0">
        <w:rPr>
          <w:rFonts w:ascii="Times New Roman" w:hAnsi="Times New Roman" w:cs="Times New Roman"/>
          <w:color w:val="212121"/>
          <w:sz w:val="24"/>
          <w:szCs w:val="24"/>
        </w:rPr>
        <w:t xml:space="preserve"> нормальной работе при строительстве дороги. Изучив </w:t>
      </w:r>
      <w:r w:rsidR="001F3A88">
        <w:rPr>
          <w:rFonts w:ascii="Times New Roman" w:hAnsi="Times New Roman" w:cs="Times New Roman"/>
          <w:color w:val="212121"/>
          <w:sz w:val="24"/>
          <w:szCs w:val="24"/>
        </w:rPr>
        <w:t xml:space="preserve">дополнительно </w:t>
      </w:r>
      <w:proofErr w:type="gramStart"/>
      <w:r w:rsidR="00011FF0">
        <w:rPr>
          <w:rFonts w:ascii="Times New Roman" w:hAnsi="Times New Roman" w:cs="Times New Roman"/>
          <w:color w:val="212121"/>
          <w:sz w:val="24"/>
          <w:szCs w:val="24"/>
        </w:rPr>
        <w:t xml:space="preserve">документы </w:t>
      </w:r>
      <w:r w:rsidR="00753675">
        <w:rPr>
          <w:rFonts w:ascii="Times New Roman" w:hAnsi="Times New Roman" w:cs="Times New Roman"/>
          <w:color w:val="212121"/>
          <w:sz w:val="24"/>
          <w:szCs w:val="24"/>
        </w:rPr>
        <w:t xml:space="preserve">по стандартизации стран ЕАЭС </w:t>
      </w:r>
      <w:r w:rsidR="00104659">
        <w:rPr>
          <w:rFonts w:ascii="Times New Roman" w:hAnsi="Times New Roman" w:cs="Times New Roman"/>
          <w:color w:val="212121"/>
          <w:sz w:val="24"/>
          <w:szCs w:val="24"/>
        </w:rPr>
        <w:t xml:space="preserve"> и про</w:t>
      </w:r>
      <w:r w:rsidR="00753675">
        <w:rPr>
          <w:rFonts w:ascii="Times New Roman" w:hAnsi="Times New Roman" w:cs="Times New Roman"/>
          <w:color w:val="212121"/>
          <w:sz w:val="24"/>
          <w:szCs w:val="24"/>
        </w:rPr>
        <w:t>ведя</w:t>
      </w:r>
      <w:proofErr w:type="gramEnd"/>
      <w:r w:rsidR="00753675">
        <w:rPr>
          <w:rFonts w:ascii="Times New Roman" w:hAnsi="Times New Roman" w:cs="Times New Roman"/>
          <w:color w:val="212121"/>
          <w:sz w:val="24"/>
          <w:szCs w:val="24"/>
        </w:rPr>
        <w:t xml:space="preserve"> опрос производителей</w:t>
      </w:r>
      <w:r w:rsidR="00AA3198">
        <w:rPr>
          <w:rFonts w:ascii="Times New Roman" w:hAnsi="Times New Roman" w:cs="Times New Roman"/>
          <w:color w:val="212121"/>
          <w:sz w:val="24"/>
          <w:szCs w:val="24"/>
        </w:rPr>
        <w:t>,</w:t>
      </w:r>
      <w:r w:rsidR="00753675" w:rsidRPr="00753675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753675">
        <w:rPr>
          <w:rFonts w:ascii="Times New Roman" w:hAnsi="Times New Roman" w:cs="Times New Roman"/>
          <w:color w:val="212121"/>
          <w:sz w:val="24"/>
          <w:szCs w:val="24"/>
        </w:rPr>
        <w:t xml:space="preserve">мы </w:t>
      </w:r>
      <w:r w:rsidR="00011FF0">
        <w:rPr>
          <w:rFonts w:ascii="Times New Roman" w:hAnsi="Times New Roman" w:cs="Times New Roman"/>
          <w:color w:val="212121"/>
          <w:sz w:val="24"/>
          <w:szCs w:val="24"/>
        </w:rPr>
        <w:t xml:space="preserve">пришли к выводу о возможности снижения процента содержания вяжущего для </w:t>
      </w:r>
      <w:proofErr w:type="spellStart"/>
      <w:r w:rsidR="00011FF0">
        <w:rPr>
          <w:rFonts w:ascii="Times New Roman" w:hAnsi="Times New Roman" w:cs="Times New Roman"/>
          <w:color w:val="212121"/>
          <w:sz w:val="24"/>
          <w:szCs w:val="24"/>
        </w:rPr>
        <w:t>подгрунтовки</w:t>
      </w:r>
      <w:proofErr w:type="spellEnd"/>
      <w:r w:rsidR="00011FF0">
        <w:rPr>
          <w:rFonts w:ascii="Times New Roman" w:hAnsi="Times New Roman" w:cs="Times New Roman"/>
          <w:color w:val="212121"/>
          <w:sz w:val="24"/>
          <w:szCs w:val="24"/>
        </w:rPr>
        <w:t>.</w:t>
      </w:r>
      <w:r w:rsidR="00205061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</w:p>
    <w:p w:rsidR="00CF0722" w:rsidRDefault="00205061" w:rsidP="003C76EB">
      <w:pPr>
        <w:widowControl w:val="0"/>
        <w:tabs>
          <w:tab w:val="left" w:pos="0"/>
          <w:tab w:val="left" w:pos="901"/>
        </w:tabs>
        <w:autoSpaceDE w:val="0"/>
        <w:autoSpaceDN w:val="0"/>
        <w:spacing w:after="0" w:line="240" w:lineRule="auto"/>
        <w:ind w:right="106" w:firstLine="567"/>
        <w:jc w:val="both"/>
        <w:rPr>
          <w:rFonts w:ascii="Times New Roman" w:hAnsi="Times New Roman" w:cs="Times New Roman"/>
          <w:color w:val="212121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75BD3">
        <w:rPr>
          <w:rFonts w:ascii="Times New Roman" w:hAnsi="Times New Roman" w:cs="Times New Roman"/>
          <w:sz w:val="24"/>
          <w:szCs w:val="24"/>
        </w:rPr>
        <w:t>виду гармонизации</w:t>
      </w:r>
      <w:r w:rsidR="00753675">
        <w:rPr>
          <w:rFonts w:ascii="Times New Roman" w:hAnsi="Times New Roman" w:cs="Times New Roman"/>
          <w:sz w:val="24"/>
          <w:szCs w:val="24"/>
        </w:rPr>
        <w:t xml:space="preserve"> с Е</w:t>
      </w:r>
      <w:proofErr w:type="gramStart"/>
      <w:r w:rsidR="00753675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="00753675">
        <w:rPr>
          <w:rFonts w:ascii="Times New Roman" w:hAnsi="Times New Roman" w:cs="Times New Roman"/>
          <w:sz w:val="24"/>
          <w:szCs w:val="24"/>
        </w:rPr>
        <w:t xml:space="preserve"> </w:t>
      </w:r>
      <w:r w:rsidR="00593A7B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C75BD3">
        <w:rPr>
          <w:rFonts w:ascii="Times New Roman" w:hAnsi="Times New Roman" w:cs="Times New Roman"/>
          <w:sz w:val="24"/>
          <w:szCs w:val="24"/>
        </w:rPr>
        <w:t>введен показатель индекса распада, который определяет скорость распада битумной эмульсии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205061">
        <w:rPr>
          <w:rFonts w:ascii="Times New Roman" w:hAnsi="Times New Roman" w:cs="Times New Roman"/>
          <w:sz w:val="24"/>
          <w:szCs w:val="24"/>
        </w:rPr>
        <w:t xml:space="preserve"> </w:t>
      </w:r>
      <w:r w:rsidRPr="00C75BD3">
        <w:rPr>
          <w:rFonts w:ascii="Times New Roman" w:hAnsi="Times New Roman" w:cs="Times New Roman"/>
          <w:sz w:val="24"/>
          <w:szCs w:val="24"/>
        </w:rPr>
        <w:t>изменены условия проведения и требования условной вязкости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D7D8C">
        <w:rPr>
          <w:rFonts w:ascii="Times New Roman" w:hAnsi="Times New Roman" w:cs="Times New Roman"/>
          <w:color w:val="212121"/>
          <w:sz w:val="24"/>
        </w:rPr>
        <w:t xml:space="preserve"> </w:t>
      </w:r>
    </w:p>
    <w:p w:rsidR="00CF0722" w:rsidRDefault="00753675" w:rsidP="003C76EB">
      <w:pPr>
        <w:widowControl w:val="0"/>
        <w:tabs>
          <w:tab w:val="left" w:pos="0"/>
          <w:tab w:val="left" w:pos="901"/>
        </w:tabs>
        <w:autoSpaceDE w:val="0"/>
        <w:autoSpaceDN w:val="0"/>
        <w:spacing w:after="0" w:line="240" w:lineRule="auto"/>
        <w:ind w:right="10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12121"/>
          <w:sz w:val="24"/>
        </w:rPr>
        <w:t>В</w:t>
      </w:r>
      <w:r w:rsidR="00593A7B">
        <w:rPr>
          <w:rFonts w:ascii="Times New Roman" w:hAnsi="Times New Roman" w:cs="Times New Roman"/>
          <w:color w:val="212121"/>
          <w:sz w:val="24"/>
        </w:rPr>
        <w:t xml:space="preserve"> новой редакции </w:t>
      </w:r>
      <w:proofErr w:type="gramStart"/>
      <w:r w:rsidR="00593A7B">
        <w:rPr>
          <w:rFonts w:ascii="Times New Roman" w:hAnsi="Times New Roman" w:cs="Times New Roman"/>
          <w:color w:val="212121"/>
          <w:sz w:val="24"/>
        </w:rPr>
        <w:t>СТ</w:t>
      </w:r>
      <w:proofErr w:type="gramEnd"/>
      <w:r w:rsidR="00593A7B">
        <w:rPr>
          <w:rFonts w:ascii="Times New Roman" w:hAnsi="Times New Roman" w:cs="Times New Roman"/>
          <w:color w:val="212121"/>
          <w:sz w:val="24"/>
        </w:rPr>
        <w:t xml:space="preserve"> РК 1274 в</w:t>
      </w:r>
      <w:r w:rsidR="00205061">
        <w:rPr>
          <w:rFonts w:ascii="Times New Roman" w:hAnsi="Times New Roman" w:cs="Times New Roman"/>
          <w:color w:val="212121"/>
          <w:sz w:val="24"/>
        </w:rPr>
        <w:t xml:space="preserve"> </w:t>
      </w:r>
      <w:r w:rsidR="00205061">
        <w:rPr>
          <w:rFonts w:ascii="Times New Roman" w:hAnsi="Times New Roman" w:cs="Times New Roman"/>
          <w:sz w:val="24"/>
          <w:szCs w:val="24"/>
        </w:rPr>
        <w:t>таблицах</w:t>
      </w:r>
      <w:r w:rsidR="00593A7B">
        <w:rPr>
          <w:rFonts w:ascii="Times New Roman" w:hAnsi="Times New Roman" w:cs="Times New Roman"/>
          <w:sz w:val="24"/>
          <w:szCs w:val="24"/>
        </w:rPr>
        <w:t xml:space="preserve"> 2-4</w:t>
      </w:r>
      <w:r w:rsidR="00205061">
        <w:rPr>
          <w:rFonts w:ascii="Times New Roman" w:hAnsi="Times New Roman" w:cs="Times New Roman"/>
          <w:sz w:val="24"/>
          <w:szCs w:val="24"/>
        </w:rPr>
        <w:t xml:space="preserve"> </w:t>
      </w:r>
      <w:r w:rsidR="001F3A88">
        <w:rPr>
          <w:rFonts w:ascii="Times New Roman" w:hAnsi="Times New Roman" w:cs="Times New Roman"/>
          <w:sz w:val="24"/>
          <w:szCs w:val="24"/>
        </w:rPr>
        <w:t xml:space="preserve"> </w:t>
      </w:r>
      <w:r w:rsidR="00205061">
        <w:rPr>
          <w:rFonts w:ascii="Times New Roman" w:hAnsi="Times New Roman" w:cs="Times New Roman"/>
          <w:sz w:val="24"/>
          <w:szCs w:val="24"/>
        </w:rPr>
        <w:t>требований  физико-механических показателей</w:t>
      </w:r>
      <w:r w:rsidR="00593A7B">
        <w:rPr>
          <w:rFonts w:ascii="Times New Roman" w:hAnsi="Times New Roman" w:cs="Times New Roman"/>
          <w:sz w:val="24"/>
          <w:szCs w:val="24"/>
        </w:rPr>
        <w:t xml:space="preserve"> </w:t>
      </w:r>
      <w:r w:rsidR="00205061">
        <w:rPr>
          <w:rFonts w:ascii="Times New Roman" w:hAnsi="Times New Roman" w:cs="Times New Roman"/>
          <w:sz w:val="24"/>
          <w:szCs w:val="24"/>
        </w:rPr>
        <w:t xml:space="preserve"> катионных эмульсий</w:t>
      </w:r>
      <w:r w:rsidR="00593A7B">
        <w:rPr>
          <w:rFonts w:ascii="Times New Roman" w:hAnsi="Times New Roman" w:cs="Times New Roman"/>
          <w:sz w:val="24"/>
          <w:szCs w:val="24"/>
        </w:rPr>
        <w:t xml:space="preserve"> будут</w:t>
      </w:r>
      <w:r w:rsidR="00205061" w:rsidRPr="002D7D8C">
        <w:rPr>
          <w:rFonts w:ascii="Times New Roman" w:hAnsi="Times New Roman" w:cs="Times New Roman"/>
          <w:sz w:val="24"/>
          <w:szCs w:val="24"/>
        </w:rPr>
        <w:t xml:space="preserve"> указан</w:t>
      </w:r>
      <w:r w:rsidR="00593A7B">
        <w:rPr>
          <w:rFonts w:ascii="Times New Roman" w:hAnsi="Times New Roman" w:cs="Times New Roman"/>
          <w:sz w:val="24"/>
          <w:szCs w:val="24"/>
        </w:rPr>
        <w:t>ы</w:t>
      </w:r>
      <w:r w:rsidR="001F3A88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205061" w:rsidRPr="002D7D8C">
        <w:rPr>
          <w:rFonts w:ascii="Times New Roman" w:hAnsi="Times New Roman" w:cs="Times New Roman"/>
          <w:sz w:val="24"/>
          <w:szCs w:val="24"/>
        </w:rPr>
        <w:t xml:space="preserve"> </w:t>
      </w:r>
      <w:r w:rsidR="00205061">
        <w:rPr>
          <w:rFonts w:ascii="Times New Roman" w:hAnsi="Times New Roman" w:cs="Times New Roman"/>
          <w:sz w:val="24"/>
          <w:szCs w:val="24"/>
        </w:rPr>
        <w:t>применения каждого вида эмульсии.</w:t>
      </w:r>
    </w:p>
    <w:p w:rsidR="00CF0722" w:rsidRDefault="00205061" w:rsidP="003C76EB">
      <w:pPr>
        <w:widowControl w:val="0"/>
        <w:tabs>
          <w:tab w:val="left" w:pos="0"/>
          <w:tab w:val="left" w:pos="901"/>
        </w:tabs>
        <w:autoSpaceDE w:val="0"/>
        <w:autoSpaceDN w:val="0"/>
        <w:spacing w:after="0" w:line="240" w:lineRule="auto"/>
        <w:ind w:right="106" w:firstLine="567"/>
        <w:jc w:val="both"/>
        <w:rPr>
          <w:rFonts w:ascii="Times New Roman" w:hAnsi="Times New Roman" w:cs="Times New Roman"/>
          <w:sz w:val="24"/>
        </w:rPr>
      </w:pPr>
      <w:r w:rsidRPr="00205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Т</w:t>
      </w:r>
      <w:r w:rsidRPr="00C75BD3">
        <w:rPr>
          <w:rFonts w:ascii="Times New Roman" w:hAnsi="Times New Roman" w:cs="Times New Roman"/>
          <w:sz w:val="24"/>
        </w:rPr>
        <w:t xml:space="preserve">ребования к остаточному битуму </w:t>
      </w:r>
      <w:r w:rsidR="001F3A88">
        <w:rPr>
          <w:rFonts w:ascii="Times New Roman" w:hAnsi="Times New Roman" w:cs="Times New Roman"/>
          <w:sz w:val="24"/>
        </w:rPr>
        <w:t>будут приведены</w:t>
      </w:r>
      <w:r w:rsidRPr="00C75BD3">
        <w:rPr>
          <w:rFonts w:ascii="Times New Roman" w:hAnsi="Times New Roman" w:cs="Times New Roman"/>
          <w:sz w:val="24"/>
        </w:rPr>
        <w:t xml:space="preserve"> в соответствие </w:t>
      </w:r>
      <w:r w:rsidR="001F3A88">
        <w:rPr>
          <w:rFonts w:ascii="Times New Roman" w:hAnsi="Times New Roman" w:cs="Times New Roman"/>
          <w:sz w:val="24"/>
        </w:rPr>
        <w:t>с</w:t>
      </w:r>
      <w:r w:rsidRPr="00C75BD3">
        <w:rPr>
          <w:rFonts w:ascii="Times New Roman" w:hAnsi="Times New Roman" w:cs="Times New Roman"/>
          <w:sz w:val="24"/>
        </w:rPr>
        <w:t xml:space="preserve"> применяемой исходной марки бит</w:t>
      </w:r>
      <w:r>
        <w:rPr>
          <w:rFonts w:ascii="Times New Roman" w:hAnsi="Times New Roman" w:cs="Times New Roman"/>
          <w:sz w:val="24"/>
        </w:rPr>
        <w:t>умного вяжущего</w:t>
      </w:r>
      <w:r w:rsidRPr="00C75BD3">
        <w:rPr>
          <w:rFonts w:ascii="Times New Roman" w:hAnsi="Times New Roman" w:cs="Times New Roman"/>
          <w:sz w:val="24"/>
        </w:rPr>
        <w:t>.</w:t>
      </w:r>
      <w:r w:rsidR="008E5137">
        <w:rPr>
          <w:rFonts w:ascii="Times New Roman" w:hAnsi="Times New Roman" w:cs="Times New Roman"/>
          <w:sz w:val="24"/>
        </w:rPr>
        <w:t xml:space="preserve">  </w:t>
      </w:r>
    </w:p>
    <w:p w:rsidR="00467906" w:rsidRDefault="008E5137" w:rsidP="003C76EB">
      <w:pPr>
        <w:widowControl w:val="0"/>
        <w:tabs>
          <w:tab w:val="left" w:pos="0"/>
          <w:tab w:val="left" w:pos="901"/>
        </w:tabs>
        <w:autoSpaceDE w:val="0"/>
        <w:autoSpaceDN w:val="0"/>
        <w:spacing w:after="0" w:line="240" w:lineRule="auto"/>
        <w:ind w:right="106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Раздел 11 «Методы контроля» </w:t>
      </w:r>
      <w:r w:rsidR="001F3A88">
        <w:rPr>
          <w:rFonts w:ascii="Times New Roman" w:hAnsi="Times New Roman" w:cs="Times New Roman"/>
          <w:sz w:val="24"/>
        </w:rPr>
        <w:t xml:space="preserve">будет </w:t>
      </w:r>
      <w:r>
        <w:rPr>
          <w:rFonts w:ascii="Times New Roman" w:hAnsi="Times New Roman" w:cs="Times New Roman"/>
          <w:sz w:val="24"/>
        </w:rPr>
        <w:t>оформлен и дополнен  в соответствии с таблицами 1-</w:t>
      </w:r>
      <w:r w:rsidR="001F3A88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раздела 5 «Техниче</w:t>
      </w:r>
      <w:r w:rsidR="005E79B1">
        <w:rPr>
          <w:rFonts w:ascii="Times New Roman" w:hAnsi="Times New Roman" w:cs="Times New Roman"/>
          <w:sz w:val="24"/>
        </w:rPr>
        <w:t>с</w:t>
      </w:r>
      <w:r>
        <w:rPr>
          <w:rFonts w:ascii="Times New Roman" w:hAnsi="Times New Roman" w:cs="Times New Roman"/>
          <w:sz w:val="24"/>
        </w:rPr>
        <w:t>кие требования»</w:t>
      </w:r>
      <w:r w:rsidR="00CF0722">
        <w:rPr>
          <w:rFonts w:ascii="Times New Roman" w:hAnsi="Times New Roman" w:cs="Times New Roman"/>
          <w:sz w:val="24"/>
        </w:rPr>
        <w:t>.</w:t>
      </w:r>
    </w:p>
    <w:p w:rsidR="006D5E57" w:rsidRPr="006D5E57" w:rsidRDefault="00F26AF4" w:rsidP="003C76E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5E57">
        <w:rPr>
          <w:rFonts w:ascii="Times New Roman" w:hAnsi="Times New Roman" w:cs="Times New Roman"/>
          <w:sz w:val="24"/>
          <w:szCs w:val="24"/>
        </w:rPr>
        <w:t xml:space="preserve">Раздел «Нормативные ссылки»  дополнен новыми документами и произведена замена </w:t>
      </w:r>
      <w:proofErr w:type="gramStart"/>
      <w:r w:rsidRPr="006D5E57">
        <w:rPr>
          <w:rFonts w:ascii="Times New Roman" w:hAnsi="Times New Roman" w:cs="Times New Roman"/>
          <w:sz w:val="24"/>
          <w:szCs w:val="24"/>
        </w:rPr>
        <w:t>отмененных</w:t>
      </w:r>
      <w:proofErr w:type="gramEnd"/>
      <w:r w:rsidRPr="006D5E57">
        <w:rPr>
          <w:rFonts w:ascii="Times New Roman" w:hAnsi="Times New Roman" w:cs="Times New Roman"/>
          <w:sz w:val="24"/>
          <w:szCs w:val="24"/>
        </w:rPr>
        <w:t>.</w:t>
      </w:r>
      <w:r w:rsidR="006D5E57" w:rsidRPr="006D5E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79B1" w:rsidRPr="006D5E57" w:rsidRDefault="006D5E57" w:rsidP="003C76E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5E57">
        <w:rPr>
          <w:rFonts w:ascii="Times New Roman" w:hAnsi="Times New Roman" w:cs="Times New Roman"/>
          <w:sz w:val="24"/>
          <w:szCs w:val="24"/>
        </w:rPr>
        <w:t>В</w:t>
      </w:r>
      <w:r w:rsidR="005E79B1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нас</w:t>
      </w:r>
      <w:r w:rsidR="001F3A88" w:rsidRPr="006D5E57">
        <w:rPr>
          <w:rFonts w:ascii="Times New Roman" w:hAnsi="Times New Roman" w:cs="Times New Roman"/>
          <w:color w:val="212121"/>
          <w:sz w:val="24"/>
          <w:szCs w:val="24"/>
        </w:rPr>
        <w:t>тоящее время</w:t>
      </w:r>
      <w:r w:rsidR="005E79B1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1F3A88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помимо </w:t>
      </w:r>
      <w:proofErr w:type="gramStart"/>
      <w:r w:rsidR="001F3A88" w:rsidRPr="006D5E57">
        <w:rPr>
          <w:rFonts w:ascii="Times New Roman" w:hAnsi="Times New Roman" w:cs="Times New Roman"/>
          <w:color w:val="212121"/>
          <w:sz w:val="24"/>
          <w:szCs w:val="24"/>
        </w:rPr>
        <w:t>СТ</w:t>
      </w:r>
      <w:proofErr w:type="gramEnd"/>
      <w:r w:rsidR="001F3A88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РК 1274-2014 года</w:t>
      </w:r>
      <w:r w:rsidR="005E79B1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на территории РК</w:t>
      </w:r>
      <w:r w:rsidR="001F3A88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действует еще и ГОСТ 1</w:t>
      </w:r>
      <w:r w:rsidR="005E79B1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8659-2005 «Эмульсии битумные дорожные. Технические условия». Однако в этом документе некоторые моменты требований нас не удовлетворяют, в частности: </w:t>
      </w:r>
    </w:p>
    <w:p w:rsidR="002472D9" w:rsidRPr="006D5E57" w:rsidRDefault="00B8214E" w:rsidP="003C76EB">
      <w:pPr>
        <w:pStyle w:val="aa"/>
        <w:ind w:firstLine="567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- в требованиях к материалам </w:t>
      </w:r>
      <w:r w:rsidR="002472D9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в </w:t>
      </w:r>
      <w:proofErr w:type="spellStart"/>
      <w:r w:rsidR="002472D9" w:rsidRPr="006D5E57">
        <w:rPr>
          <w:rFonts w:ascii="Times New Roman" w:hAnsi="Times New Roman" w:cs="Times New Roman"/>
          <w:color w:val="212121"/>
          <w:sz w:val="24"/>
          <w:szCs w:val="24"/>
        </w:rPr>
        <w:t>ГОСТе</w:t>
      </w:r>
      <w:proofErr w:type="spellEnd"/>
      <w:r w:rsidR="002472D9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указываются </w:t>
      </w:r>
      <w:r w:rsidR="005E79B1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ГОСТ 22245-90, где </w:t>
      </w:r>
      <w:r w:rsidR="002472D9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устаревшие </w:t>
      </w:r>
      <w:r w:rsidRPr="006D5E57">
        <w:rPr>
          <w:rFonts w:ascii="Times New Roman" w:hAnsi="Times New Roman" w:cs="Times New Roman"/>
          <w:color w:val="212121"/>
          <w:sz w:val="24"/>
          <w:szCs w:val="24"/>
        </w:rPr>
        <w:t>марки битумов</w:t>
      </w:r>
      <w:r w:rsidR="005E79B1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(БНД 60/90 и БНД 90/130)</w:t>
      </w:r>
      <w:r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2472D9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в </w:t>
      </w:r>
      <w:proofErr w:type="gramStart"/>
      <w:r w:rsidR="002472D9" w:rsidRPr="006D5E57">
        <w:rPr>
          <w:rFonts w:ascii="Times New Roman" w:hAnsi="Times New Roman" w:cs="Times New Roman"/>
          <w:color w:val="212121"/>
          <w:sz w:val="24"/>
          <w:szCs w:val="24"/>
        </w:rPr>
        <w:t>СТ</w:t>
      </w:r>
      <w:proofErr w:type="gramEnd"/>
      <w:r w:rsidR="002472D9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РК 1274 марки соответствуют требованиям СТ РК 1373-2013 и ГОСТ 33133-2014</w:t>
      </w:r>
      <w:r w:rsidR="00104806" w:rsidRPr="006D5E57">
        <w:rPr>
          <w:rFonts w:ascii="Times New Roman" w:hAnsi="Times New Roman" w:cs="Times New Roman"/>
          <w:color w:val="212121"/>
          <w:sz w:val="24"/>
          <w:szCs w:val="24"/>
        </w:rPr>
        <w:t>;</w:t>
      </w:r>
    </w:p>
    <w:p w:rsidR="002D7D8C" w:rsidRPr="006D5E57" w:rsidRDefault="00B8214E" w:rsidP="003C76EB">
      <w:pPr>
        <w:pStyle w:val="aa"/>
        <w:ind w:firstLine="567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6D5E57">
        <w:rPr>
          <w:rFonts w:ascii="Times New Roman" w:hAnsi="Times New Roman" w:cs="Times New Roman"/>
          <w:sz w:val="24"/>
          <w:szCs w:val="24"/>
        </w:rPr>
        <w:lastRenderedPageBreak/>
        <w:t xml:space="preserve">  - в соответствии с климатическими условиями РК </w:t>
      </w:r>
      <w:proofErr w:type="gramStart"/>
      <w:r w:rsidR="00104806" w:rsidRPr="006D5E57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="00104806" w:rsidRPr="006D5E57">
        <w:rPr>
          <w:rFonts w:ascii="Times New Roman" w:hAnsi="Times New Roman" w:cs="Times New Roman"/>
          <w:sz w:val="24"/>
          <w:szCs w:val="24"/>
        </w:rPr>
        <w:t xml:space="preserve"> РК предусматривает более </w:t>
      </w:r>
      <w:r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жест</w:t>
      </w:r>
      <w:r w:rsidR="00104806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кие </w:t>
      </w:r>
      <w:r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требования к </w:t>
      </w:r>
      <w:r w:rsidR="002D7D8C" w:rsidRPr="006D5E57">
        <w:rPr>
          <w:rFonts w:ascii="Times New Roman" w:hAnsi="Times New Roman" w:cs="Times New Roman"/>
          <w:color w:val="212121"/>
          <w:sz w:val="24"/>
          <w:szCs w:val="24"/>
        </w:rPr>
        <w:t>эмульсии</w:t>
      </w:r>
      <w:r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в результате изменены</w:t>
      </w:r>
      <w:r w:rsidR="002D7D8C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требования в</w:t>
      </w:r>
      <w:r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таблиц</w:t>
      </w:r>
      <w:r w:rsidR="002D7D8C" w:rsidRPr="006D5E57">
        <w:rPr>
          <w:rFonts w:ascii="Times New Roman" w:hAnsi="Times New Roman" w:cs="Times New Roman"/>
          <w:color w:val="212121"/>
          <w:sz w:val="24"/>
          <w:szCs w:val="24"/>
        </w:rPr>
        <w:t>ах 1-</w:t>
      </w:r>
      <w:r w:rsidR="00104806" w:rsidRPr="006D5E57">
        <w:rPr>
          <w:rFonts w:ascii="Times New Roman" w:hAnsi="Times New Roman" w:cs="Times New Roman"/>
          <w:color w:val="212121"/>
          <w:sz w:val="24"/>
          <w:szCs w:val="24"/>
        </w:rPr>
        <w:t>4</w:t>
      </w:r>
      <w:r w:rsidR="002D7D8C" w:rsidRPr="006D5E57">
        <w:rPr>
          <w:rFonts w:ascii="Times New Roman" w:hAnsi="Times New Roman" w:cs="Times New Roman"/>
          <w:color w:val="212121"/>
          <w:sz w:val="24"/>
          <w:szCs w:val="24"/>
        </w:rPr>
        <w:t xml:space="preserve"> Технических требований</w:t>
      </w:r>
      <w:r w:rsidR="00104806" w:rsidRPr="006D5E57">
        <w:rPr>
          <w:rFonts w:ascii="Times New Roman" w:hAnsi="Times New Roman" w:cs="Times New Roman"/>
          <w:color w:val="212121"/>
          <w:sz w:val="24"/>
          <w:szCs w:val="24"/>
        </w:rPr>
        <w:t>;</w:t>
      </w:r>
    </w:p>
    <w:p w:rsidR="00C75BD3" w:rsidRPr="006D5E57" w:rsidRDefault="00C75BD3" w:rsidP="003C76E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5E57">
        <w:rPr>
          <w:rFonts w:ascii="Times New Roman" w:hAnsi="Times New Roman" w:cs="Times New Roman"/>
          <w:sz w:val="24"/>
          <w:szCs w:val="24"/>
        </w:rPr>
        <w:t>-</w:t>
      </w:r>
      <w:r w:rsidR="00104806" w:rsidRPr="006D5E57">
        <w:rPr>
          <w:rFonts w:ascii="Times New Roman" w:hAnsi="Times New Roman" w:cs="Times New Roman"/>
          <w:sz w:val="24"/>
          <w:szCs w:val="24"/>
        </w:rPr>
        <w:t xml:space="preserve"> отсутствует  </w:t>
      </w:r>
      <w:r w:rsidRPr="006D5E57">
        <w:rPr>
          <w:rFonts w:ascii="Times New Roman" w:hAnsi="Times New Roman" w:cs="Times New Roman"/>
          <w:sz w:val="24"/>
          <w:szCs w:val="24"/>
        </w:rPr>
        <w:t xml:space="preserve"> показатель РН среды необходимый для качества эмульсии</w:t>
      </w:r>
      <w:r w:rsidR="00104806" w:rsidRPr="006D5E57">
        <w:rPr>
          <w:rFonts w:ascii="Times New Roman" w:hAnsi="Times New Roman" w:cs="Times New Roman"/>
          <w:sz w:val="24"/>
          <w:szCs w:val="24"/>
        </w:rPr>
        <w:t>;</w:t>
      </w:r>
    </w:p>
    <w:p w:rsidR="00C75BD3" w:rsidRPr="006D5E57" w:rsidRDefault="00104806" w:rsidP="003C76E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5E57">
        <w:rPr>
          <w:rFonts w:ascii="Times New Roman" w:hAnsi="Times New Roman" w:cs="Times New Roman"/>
          <w:sz w:val="24"/>
          <w:szCs w:val="24"/>
        </w:rPr>
        <w:t xml:space="preserve">- отсутствует </w:t>
      </w:r>
      <w:r w:rsidR="00C75BD3" w:rsidRPr="006D5E57">
        <w:rPr>
          <w:rFonts w:ascii="Times New Roman" w:hAnsi="Times New Roman" w:cs="Times New Roman"/>
          <w:sz w:val="24"/>
          <w:szCs w:val="24"/>
        </w:rPr>
        <w:t>показатель индекса распада, который определяет скорость распада битумной эмульсии</w:t>
      </w:r>
    </w:p>
    <w:p w:rsidR="00F66604" w:rsidRPr="006D5E57" w:rsidRDefault="00F66604" w:rsidP="003C76E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5E57">
        <w:rPr>
          <w:rFonts w:ascii="Times New Roman" w:hAnsi="Times New Roman" w:cs="Times New Roman"/>
          <w:sz w:val="24"/>
          <w:szCs w:val="24"/>
        </w:rPr>
        <w:t xml:space="preserve">- в </w:t>
      </w:r>
      <w:r w:rsidR="00831AF7" w:rsidRPr="006D5E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1AF7" w:rsidRPr="006D5E57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="00831AF7" w:rsidRPr="006D5E57">
        <w:rPr>
          <w:rFonts w:ascii="Times New Roman" w:hAnsi="Times New Roman" w:cs="Times New Roman"/>
          <w:sz w:val="24"/>
          <w:szCs w:val="24"/>
        </w:rPr>
        <w:t xml:space="preserve"> РК 1274 включен раздел «Методы контроля»</w:t>
      </w:r>
    </w:p>
    <w:p w:rsidR="0029472F" w:rsidRPr="006D5E57" w:rsidRDefault="00F66604" w:rsidP="003C76E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5E57">
        <w:rPr>
          <w:rFonts w:ascii="Times New Roman" w:hAnsi="Times New Roman" w:cs="Times New Roman"/>
          <w:sz w:val="24"/>
          <w:szCs w:val="24"/>
        </w:rPr>
        <w:tab/>
      </w:r>
      <w:r w:rsidR="001F7EA8" w:rsidRPr="006D5E57">
        <w:rPr>
          <w:rFonts w:ascii="Times New Roman" w:hAnsi="Times New Roman" w:cs="Times New Roman"/>
          <w:sz w:val="24"/>
          <w:szCs w:val="24"/>
        </w:rPr>
        <w:t>Пересмотр стандарта необходим для повышения качества битумных эмульсий и материалов, используемых для их приготовления, с целью защиты прав потребителей и производителей и соответствия современным международным требованиям.</w:t>
      </w:r>
    </w:p>
    <w:p w:rsidR="001F7EA8" w:rsidRPr="001F7EA8" w:rsidRDefault="001F7EA8" w:rsidP="009F1D06">
      <w:pPr>
        <w:widowControl w:val="0"/>
        <w:tabs>
          <w:tab w:val="left" w:pos="0"/>
        </w:tabs>
        <w:autoSpaceDE w:val="0"/>
        <w:autoSpaceDN w:val="0"/>
        <w:spacing w:line="240" w:lineRule="auto"/>
        <w:ind w:left="102" w:right="11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2822" w:rsidRDefault="00D52822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822">
        <w:rPr>
          <w:rFonts w:ascii="Times New Roman" w:hAnsi="Times New Roman" w:cs="Times New Roman"/>
          <w:b/>
          <w:sz w:val="24"/>
          <w:szCs w:val="24"/>
        </w:rPr>
        <w:t>2.</w:t>
      </w:r>
      <w:r w:rsidRPr="00D52822">
        <w:rPr>
          <w:rFonts w:ascii="Times New Roman" w:hAnsi="Times New Roman" w:cs="Times New Roman"/>
          <w:b/>
          <w:sz w:val="24"/>
          <w:szCs w:val="24"/>
        </w:rPr>
        <w:tab/>
        <w:t>Основание для разработки документа по стандартизации с указанием соответствующего задания</w:t>
      </w:r>
    </w:p>
    <w:p w:rsidR="009C05A7" w:rsidRDefault="009C05A7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2822" w:rsidRPr="00104806" w:rsidRDefault="009C05A7" w:rsidP="00075DD2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C05A7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2024 год, утвержденный приказом Председателя </w:t>
      </w:r>
      <w:r w:rsidRPr="00104806">
        <w:rPr>
          <w:rFonts w:ascii="Times New Roman" w:hAnsi="Times New Roman" w:cs="Times New Roman"/>
          <w:sz w:val="24"/>
          <w:szCs w:val="24"/>
        </w:rPr>
        <w:t>Комитета технического регулирования и метрологии Министерства торговли и интеграции РК от 27.12.2023 года № 540-НҚ (с учетом изменений, внесенных приказом № 16 – НҚ от 19 января 2024 года)</w:t>
      </w:r>
    </w:p>
    <w:p w:rsidR="009C05A7" w:rsidRDefault="009C05A7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C05A7" w:rsidRDefault="009C05A7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5A7">
        <w:rPr>
          <w:rFonts w:ascii="Times New Roman" w:hAnsi="Times New Roman" w:cs="Times New Roman"/>
          <w:b/>
          <w:sz w:val="24"/>
          <w:szCs w:val="24"/>
        </w:rPr>
        <w:t>3.</w:t>
      </w:r>
      <w:r w:rsidRPr="009C05A7">
        <w:rPr>
          <w:rFonts w:ascii="Times New Roman" w:hAnsi="Times New Roman" w:cs="Times New Roman"/>
          <w:b/>
          <w:sz w:val="24"/>
          <w:szCs w:val="24"/>
        </w:rPr>
        <w:tab/>
        <w:t>Характеристика объекта стандартизации</w:t>
      </w:r>
    </w:p>
    <w:p w:rsidR="00F107B0" w:rsidRPr="009C05A7" w:rsidRDefault="00F107B0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5A7" w:rsidRDefault="00F107B0" w:rsidP="00075DD2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07B0">
        <w:rPr>
          <w:rFonts w:ascii="Times New Roman" w:hAnsi="Times New Roman" w:cs="Times New Roman"/>
          <w:sz w:val="24"/>
          <w:szCs w:val="24"/>
        </w:rPr>
        <w:t xml:space="preserve">Настоящий стандарт устанавливает технические требования и методы контроля на </w:t>
      </w:r>
      <w:r w:rsidR="001F7EA8">
        <w:rPr>
          <w:rFonts w:ascii="Times New Roman" w:hAnsi="Times New Roman" w:cs="Times New Roman"/>
          <w:sz w:val="24"/>
          <w:szCs w:val="24"/>
        </w:rPr>
        <w:t xml:space="preserve">эмульсии дорожные </w:t>
      </w:r>
      <w:r w:rsidRPr="00F107B0">
        <w:rPr>
          <w:rFonts w:ascii="Times New Roman" w:hAnsi="Times New Roman" w:cs="Times New Roman"/>
          <w:sz w:val="24"/>
          <w:szCs w:val="24"/>
        </w:rPr>
        <w:t>в соответствии с действующими строительными нормами и проектной документацией, утвержденными в установленном порядке в условиях Республики Казахстан.</w:t>
      </w:r>
    </w:p>
    <w:p w:rsidR="00F107B0" w:rsidRPr="00F107B0" w:rsidRDefault="00F107B0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7B0" w:rsidRDefault="001C53A0" w:rsidP="003C76EB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107B0" w:rsidRPr="00F107B0">
        <w:rPr>
          <w:rFonts w:ascii="Times New Roman" w:hAnsi="Times New Roman" w:cs="Times New Roman"/>
          <w:b/>
          <w:sz w:val="24"/>
          <w:szCs w:val="24"/>
        </w:rPr>
        <w:t>Сведения о взаимосвязи проекта документа по стандартизации с техническими регламентами и документами по стандартизации</w:t>
      </w:r>
    </w:p>
    <w:p w:rsidR="003C76EB" w:rsidRDefault="003C76EB" w:rsidP="009F1D06">
      <w:pPr>
        <w:pStyle w:val="a3"/>
        <w:widowControl w:val="0"/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6DCD" w:rsidRDefault="00286DCD" w:rsidP="003C76EB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2822">
        <w:rPr>
          <w:rFonts w:ascii="Times New Roman" w:hAnsi="Times New Roman" w:cs="Times New Roman"/>
          <w:sz w:val="24"/>
        </w:rPr>
        <w:t>ТР</w:t>
      </w:r>
      <w:proofErr w:type="gramEnd"/>
      <w:r w:rsidRPr="00D52822">
        <w:rPr>
          <w:rFonts w:ascii="Times New Roman" w:hAnsi="Times New Roman" w:cs="Times New Roman"/>
          <w:sz w:val="24"/>
        </w:rPr>
        <w:t xml:space="preserve"> РК № 435 от 09.06.2023 г «О безопасности зданий и сооружений, строительных материалов и изделий» </w:t>
      </w:r>
      <w:r>
        <w:rPr>
          <w:rFonts w:ascii="Times New Roman" w:hAnsi="Times New Roman" w:cs="Times New Roman"/>
          <w:sz w:val="24"/>
        </w:rPr>
        <w:t>п.39</w:t>
      </w:r>
    </w:p>
    <w:p w:rsidR="00286DCD" w:rsidRPr="00C000AB" w:rsidRDefault="00D46273" w:rsidP="003C76EB">
      <w:pPr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86DCD" w:rsidRPr="00D52822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="00286DCD" w:rsidRPr="00D52822">
        <w:rPr>
          <w:rFonts w:ascii="Times New Roman" w:hAnsi="Times New Roman" w:cs="Times New Roman"/>
          <w:sz w:val="24"/>
          <w:szCs w:val="24"/>
        </w:rPr>
        <w:t xml:space="preserve"> ТС 014/2011 «Безопасность автомобильных дорог».</w:t>
      </w:r>
    </w:p>
    <w:p w:rsidR="007C5272" w:rsidRDefault="007C5272" w:rsidP="003C76EB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РК 1274-2014 </w:t>
      </w:r>
      <w:r>
        <w:rPr>
          <w:rFonts w:ascii="Times New Roman" w:eastAsia="Times New Roman" w:hAnsi="Times New Roman" w:cs="Times New Roman"/>
          <w:sz w:val="24"/>
          <w:szCs w:val="24"/>
        </w:rPr>
        <w:t>Битумы и битумные вяжущие.</w:t>
      </w:r>
      <w:r w:rsidR="00E739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Эмульсии дорожные. </w:t>
      </w:r>
      <w:r w:rsidR="00E739CA">
        <w:rPr>
          <w:rFonts w:ascii="Times New Roman" w:eastAsia="Times New Roman" w:hAnsi="Times New Roman" w:cs="Times New Roman"/>
          <w:sz w:val="24"/>
          <w:szCs w:val="24"/>
        </w:rPr>
        <w:t>Технические условия</w:t>
      </w:r>
    </w:p>
    <w:p w:rsidR="002318A5" w:rsidRPr="007C5272" w:rsidRDefault="007C5272" w:rsidP="003C76EB">
      <w:pPr>
        <w:widowControl w:val="0"/>
        <w:tabs>
          <w:tab w:val="left" w:pos="96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РК 1373-2013 Битумы и битумные вяжущие. Битумы нефтяные дорожные вязкие. Технические условия</w:t>
      </w:r>
    </w:p>
    <w:p w:rsidR="0080389D" w:rsidRDefault="0080389D" w:rsidP="003C76EB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СТ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РК 2534 </w:t>
      </w:r>
      <w:r>
        <w:rPr>
          <w:rFonts w:ascii="Times New Roman" w:eastAsia="Times New Roman" w:hAnsi="Times New Roman" w:cs="Times New Roman"/>
          <w:sz w:val="24"/>
          <w:szCs w:val="24"/>
        </w:rPr>
        <w:t>Битумы и битумные вяжущие. Битумы нефтяные модифицированны</w:t>
      </w:r>
      <w:r w:rsidR="00D46273">
        <w:rPr>
          <w:rFonts w:ascii="Times New Roman" w:eastAsia="Times New Roman" w:hAnsi="Times New Roman" w:cs="Times New Roman"/>
          <w:sz w:val="24"/>
          <w:szCs w:val="24"/>
        </w:rPr>
        <w:t>е, дорожные. Технические условия</w:t>
      </w:r>
    </w:p>
    <w:p w:rsidR="00D46273" w:rsidRDefault="00D46273" w:rsidP="003C76EB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РК 1683-2007 Битумы и битумные вяжущие. Метод определения условной вязкости</w:t>
      </w:r>
    </w:p>
    <w:p w:rsidR="00D46273" w:rsidRPr="00D46273" w:rsidRDefault="00D46273" w:rsidP="003C76EB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C5272">
        <w:rPr>
          <w:rFonts w:ascii="Times New Roman" w:hAnsi="Times New Roman" w:cs="Times New Roman"/>
          <w:sz w:val="24"/>
          <w:szCs w:val="24"/>
        </w:rPr>
        <w:t>ГОСТ</w:t>
      </w:r>
      <w:r>
        <w:rPr>
          <w:rFonts w:ascii="Times New Roman" w:hAnsi="Times New Roman" w:cs="Times New Roman"/>
          <w:sz w:val="24"/>
          <w:szCs w:val="24"/>
        </w:rPr>
        <w:t xml:space="preserve"> 18659-2005 Эмульсии битумные дорожные. Технические условия</w:t>
      </w:r>
    </w:p>
    <w:p w:rsidR="00D46273" w:rsidRPr="00D46273" w:rsidRDefault="00D46273" w:rsidP="003C76EB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18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ГОСТ 33133</w:t>
      </w:r>
      <w:bookmarkStart w:id="1" w:name="_GoBack"/>
      <w:bookmarkEnd w:id="1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7C5272">
        <w:rPr>
          <w:rFonts w:ascii="Times New Roman" w:hAnsi="Times New Roman" w:cs="Times New Roman"/>
          <w:sz w:val="24"/>
          <w:szCs w:val="24"/>
        </w:rPr>
        <w:t>Дороги автомобильные общего пользования. Битумы нефтяные дорожные вязкие. Технические требования.</w:t>
      </w:r>
    </w:p>
    <w:p w:rsidR="00D46273" w:rsidRDefault="00D46273" w:rsidP="003C76EB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ГОСТ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55420-2013 Дороги автомобильные общего пользования. Эмульсии битумные дорожные катионные. Технические условия</w:t>
      </w:r>
    </w:p>
    <w:p w:rsidR="00286DCD" w:rsidRDefault="00286DCD" w:rsidP="003C76EB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ГОСТ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55422-2013 Дороги автомобильные общего пользования. Эмульсии битумные дорожные катионные. Метод определения скорости распада</w:t>
      </w:r>
    </w:p>
    <w:p w:rsidR="00D46273" w:rsidRDefault="00D46273" w:rsidP="003C76EB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ГОСТ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55423-2013 Дороги автомобильные общего пользования. Эмульсии битумные дорожные катионные. Метод определения расслоения</w:t>
      </w:r>
    </w:p>
    <w:p w:rsidR="00D46273" w:rsidRDefault="00D46273" w:rsidP="003C76EB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ГОСТ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55426-2013 Дороги автомобильные общего пользования. Эмульсии битумные дорожные катионные. Метод определения сцепления с минеральными  материалами</w:t>
      </w:r>
    </w:p>
    <w:p w:rsidR="00D46273" w:rsidRPr="00D46273" w:rsidRDefault="00D46273" w:rsidP="003C76EB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ГОСТ 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12850-2013 Битумы и битумные вяжущие. Определение значения РН битумных эмульсий</w:t>
      </w:r>
      <w:r w:rsidR="001048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389D" w:rsidRPr="00D46273" w:rsidRDefault="0080389D" w:rsidP="009F1D06">
      <w:pPr>
        <w:widowControl w:val="0"/>
        <w:tabs>
          <w:tab w:val="left" w:pos="96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4728" w:rsidRDefault="00104806" w:rsidP="009F1D06">
      <w:pPr>
        <w:pStyle w:val="a3"/>
        <w:widowControl w:val="0"/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14728" w:rsidRPr="00914728">
        <w:rPr>
          <w:rFonts w:ascii="Times New Roman" w:hAnsi="Times New Roman" w:cs="Times New Roman"/>
          <w:b/>
          <w:sz w:val="24"/>
          <w:szCs w:val="24"/>
        </w:rPr>
        <w:t>Предполагаемые пользователи проекта документа по стандартизации</w:t>
      </w:r>
    </w:p>
    <w:p w:rsidR="00914728" w:rsidRPr="00914728" w:rsidRDefault="00914728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6F29" w:rsidRDefault="00407CBC" w:rsidP="003C76EB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86F29" w:rsidRPr="00E86F29">
        <w:rPr>
          <w:rFonts w:ascii="Times New Roman" w:hAnsi="Times New Roman" w:cs="Times New Roman"/>
          <w:sz w:val="24"/>
          <w:szCs w:val="24"/>
        </w:rPr>
        <w:t>Потенциальными пользователями стандарта являются Министерство транспорта  Республики Казахстан, Министерство энергетики Республики Казахстан, Министерство промышленности и строительства Республики Казахстан», Министерство экологии и природных ресурсов Республики Казахстан, Комитет автомобильных дорог,  НПП «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Атамекен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>», Ассоциация дорожников Республики Казахстан, технические комитеты по стандартизации, аккредитованные ассоциации, органы по подтверждению соответствия и</w:t>
      </w:r>
      <w:r w:rsidR="004C40DB">
        <w:rPr>
          <w:rFonts w:ascii="Times New Roman" w:hAnsi="Times New Roman" w:cs="Times New Roman"/>
          <w:sz w:val="24"/>
          <w:szCs w:val="24"/>
        </w:rPr>
        <w:t xml:space="preserve"> </w:t>
      </w:r>
      <w:r w:rsidR="00E86F29" w:rsidRPr="00E86F29">
        <w:rPr>
          <w:rFonts w:ascii="Times New Roman" w:hAnsi="Times New Roman" w:cs="Times New Roman"/>
          <w:sz w:val="24"/>
          <w:szCs w:val="24"/>
        </w:rPr>
        <w:t>лаборатории в соответствии с областью аккредитации, РГП на ПХВ «Национальный центр</w:t>
      </w:r>
      <w:r w:rsidR="00E86F29">
        <w:rPr>
          <w:rFonts w:ascii="Times New Roman" w:hAnsi="Times New Roman" w:cs="Times New Roman"/>
          <w:sz w:val="24"/>
          <w:szCs w:val="24"/>
        </w:rPr>
        <w:t xml:space="preserve"> </w:t>
      </w:r>
      <w:r w:rsidR="00E86F29" w:rsidRPr="00E86F29">
        <w:rPr>
          <w:rFonts w:ascii="Times New Roman" w:hAnsi="Times New Roman" w:cs="Times New Roman"/>
          <w:sz w:val="24"/>
          <w:szCs w:val="24"/>
        </w:rPr>
        <w:t>качества дорожных активов Республики</w:t>
      </w:r>
      <w:proofErr w:type="gramEnd"/>
      <w:r w:rsidR="00E86F29" w:rsidRPr="00E86F29">
        <w:rPr>
          <w:rFonts w:ascii="Times New Roman" w:hAnsi="Times New Roman" w:cs="Times New Roman"/>
          <w:sz w:val="24"/>
          <w:szCs w:val="24"/>
        </w:rPr>
        <w:t xml:space="preserve"> Казахстан», Испытательные лаборатории, органы по подтверждению соотве</w:t>
      </w:r>
      <w:r w:rsidR="00E86F29">
        <w:rPr>
          <w:rFonts w:ascii="Times New Roman" w:hAnsi="Times New Roman" w:cs="Times New Roman"/>
          <w:sz w:val="24"/>
          <w:szCs w:val="24"/>
        </w:rPr>
        <w:t>т</w:t>
      </w:r>
      <w:r w:rsidR="00E86F29" w:rsidRPr="00E86F29">
        <w:rPr>
          <w:rFonts w:ascii="Times New Roman" w:hAnsi="Times New Roman" w:cs="Times New Roman"/>
          <w:sz w:val="24"/>
          <w:szCs w:val="24"/>
        </w:rPr>
        <w:t>ствия, ИЛ «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КаздорНИИ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>», производители продукции:</w:t>
      </w:r>
      <w:r w:rsidR="00E86F29">
        <w:rPr>
          <w:rFonts w:ascii="Times New Roman" w:hAnsi="Times New Roman" w:cs="Times New Roman"/>
          <w:sz w:val="24"/>
          <w:szCs w:val="24"/>
        </w:rPr>
        <w:t xml:space="preserve"> </w:t>
      </w:r>
      <w:r w:rsidR="00E86F29" w:rsidRPr="00E86F29">
        <w:rPr>
          <w:rFonts w:ascii="Times New Roman" w:hAnsi="Times New Roman" w:cs="Times New Roman"/>
          <w:sz w:val="24"/>
          <w:szCs w:val="24"/>
        </w:rPr>
        <w:t>ТОО «Асфальтобетон-1», ТОО «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АБЗ-Бакад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>», ТОО «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Ремдорстрой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>», ТОО «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жолдары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>»,</w:t>
      </w:r>
      <w:r w:rsidR="00E86F29">
        <w:rPr>
          <w:rFonts w:ascii="Times New Roman" w:hAnsi="Times New Roman" w:cs="Times New Roman"/>
          <w:sz w:val="24"/>
          <w:szCs w:val="24"/>
        </w:rPr>
        <w:t xml:space="preserve"> </w:t>
      </w:r>
      <w:r w:rsidR="00E86F29" w:rsidRPr="00E86F29">
        <w:rPr>
          <w:rFonts w:ascii="Times New Roman" w:hAnsi="Times New Roman" w:cs="Times New Roman"/>
          <w:sz w:val="24"/>
          <w:szCs w:val="24"/>
        </w:rPr>
        <w:t xml:space="preserve">ТОО «Кокшетау 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жолдары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>», дорожные и строительные научно-исследовательские институты, проектные институты и т.д.</w:t>
      </w:r>
    </w:p>
    <w:p w:rsidR="00E86F29" w:rsidRDefault="00E86F29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14728" w:rsidRDefault="002A60BE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0BE">
        <w:rPr>
          <w:rFonts w:ascii="Times New Roman" w:hAnsi="Times New Roman" w:cs="Times New Roman"/>
          <w:b/>
          <w:sz w:val="24"/>
          <w:szCs w:val="24"/>
        </w:rPr>
        <w:t>6.</w:t>
      </w:r>
      <w:r w:rsidRPr="002A60BE">
        <w:rPr>
          <w:rFonts w:ascii="Times New Roman" w:hAnsi="Times New Roman" w:cs="Times New Roman"/>
          <w:b/>
          <w:sz w:val="24"/>
          <w:szCs w:val="24"/>
        </w:rPr>
        <w:tab/>
        <w:t>Сведения о рассылке проекта документа по стандартизации на согласование</w:t>
      </w:r>
    </w:p>
    <w:p w:rsidR="002A60BE" w:rsidRDefault="002A60BE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0BE" w:rsidRDefault="002A60BE" w:rsidP="003C76EB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0BE">
        <w:rPr>
          <w:rFonts w:ascii="Times New Roman" w:hAnsi="Times New Roman" w:cs="Times New Roman"/>
          <w:sz w:val="24"/>
          <w:szCs w:val="24"/>
        </w:rPr>
        <w:t>Настоящий стандарт направлен на согласование в отр</w:t>
      </w:r>
      <w:r w:rsidR="00654E82">
        <w:rPr>
          <w:rFonts w:ascii="Times New Roman" w:hAnsi="Times New Roman" w:cs="Times New Roman"/>
          <w:sz w:val="24"/>
          <w:szCs w:val="24"/>
        </w:rPr>
        <w:t xml:space="preserve">аслевые государственные органы, </w:t>
      </w:r>
      <w:r w:rsidRPr="002A60BE">
        <w:rPr>
          <w:rFonts w:ascii="Times New Roman" w:hAnsi="Times New Roman" w:cs="Times New Roman"/>
          <w:sz w:val="24"/>
          <w:szCs w:val="24"/>
        </w:rPr>
        <w:t>Национальную палату предпринимателей «</w:t>
      </w:r>
      <w:proofErr w:type="spellStart"/>
      <w:r w:rsidRPr="002A60BE">
        <w:rPr>
          <w:rFonts w:ascii="Times New Roman" w:hAnsi="Times New Roman" w:cs="Times New Roman"/>
          <w:sz w:val="24"/>
          <w:szCs w:val="24"/>
        </w:rPr>
        <w:t>Атамекен</w:t>
      </w:r>
      <w:proofErr w:type="spellEnd"/>
      <w:r w:rsidRPr="002A60BE">
        <w:rPr>
          <w:rFonts w:ascii="Times New Roman" w:hAnsi="Times New Roman" w:cs="Times New Roman"/>
          <w:sz w:val="24"/>
          <w:szCs w:val="24"/>
        </w:rPr>
        <w:t xml:space="preserve">», </w:t>
      </w:r>
      <w:r w:rsidR="00A842C6">
        <w:rPr>
          <w:rFonts w:ascii="Times New Roman" w:hAnsi="Times New Roman" w:cs="Times New Roman"/>
          <w:sz w:val="24"/>
          <w:szCs w:val="24"/>
        </w:rPr>
        <w:t>испытательные лаборатории.</w:t>
      </w:r>
    </w:p>
    <w:p w:rsidR="002A60BE" w:rsidRDefault="002A60BE" w:rsidP="003C76EB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0BE">
        <w:rPr>
          <w:rFonts w:ascii="Times New Roman" w:hAnsi="Times New Roman" w:cs="Times New Roman"/>
          <w:sz w:val="24"/>
          <w:szCs w:val="24"/>
        </w:rPr>
        <w:t>Полученные замечания и предложения будут учтены разработчиком и отражены в сводке отзывов.</w:t>
      </w:r>
    </w:p>
    <w:p w:rsidR="002A60BE" w:rsidRDefault="002A60BE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54E82" w:rsidRDefault="002A60BE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0BE">
        <w:rPr>
          <w:rFonts w:ascii="Times New Roman" w:hAnsi="Times New Roman" w:cs="Times New Roman"/>
          <w:b/>
          <w:sz w:val="24"/>
          <w:szCs w:val="24"/>
        </w:rPr>
        <w:t>7.</w:t>
      </w:r>
      <w:r w:rsidRPr="002A60BE">
        <w:rPr>
          <w:rFonts w:ascii="Times New Roman" w:hAnsi="Times New Roman" w:cs="Times New Roman"/>
          <w:b/>
          <w:sz w:val="24"/>
          <w:szCs w:val="24"/>
        </w:rPr>
        <w:tab/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A842C6" w:rsidRDefault="00A842C6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 w:firstLine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42C6" w:rsidRDefault="00A842C6" w:rsidP="003C76EB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842C6">
        <w:rPr>
          <w:rFonts w:ascii="Times New Roman" w:hAnsi="Times New Roman" w:cs="Times New Roman"/>
          <w:sz w:val="24"/>
          <w:szCs w:val="24"/>
        </w:rPr>
        <w:t xml:space="preserve">В рамках данного проекта </w:t>
      </w:r>
      <w:r>
        <w:rPr>
          <w:rFonts w:ascii="Times New Roman" w:hAnsi="Times New Roman" w:cs="Times New Roman"/>
          <w:sz w:val="24"/>
          <w:szCs w:val="24"/>
        </w:rPr>
        <w:t>испытательной лабораторией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КаздорНИИ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был проведен анализ действующих национальных стандартов в области автомобильных дорог, </w:t>
      </w:r>
      <w:r w:rsidRPr="00A842C6">
        <w:rPr>
          <w:rFonts w:ascii="Times New Roman" w:hAnsi="Times New Roman" w:cs="Times New Roman"/>
          <w:sz w:val="24"/>
          <w:szCs w:val="24"/>
        </w:rPr>
        <w:t>а также многолетнего опыта лабораторных испытаний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842C6">
        <w:rPr>
          <w:rFonts w:ascii="Times New Roman" w:hAnsi="Times New Roman" w:cs="Times New Roman"/>
          <w:sz w:val="24"/>
          <w:szCs w:val="24"/>
        </w:rPr>
        <w:t xml:space="preserve"> который позволил сделать вывод о необходимости внесения изменений в действующие нормативно-технические документы в части корректировки требований к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42C6" w:rsidRDefault="00A842C6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842C6" w:rsidRPr="00A842C6" w:rsidRDefault="00A842C6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7CBC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42C6">
        <w:rPr>
          <w:rFonts w:ascii="Times New Roman" w:hAnsi="Times New Roman"/>
          <w:b/>
          <w:bCs/>
          <w:sz w:val="24"/>
          <w:lang w:bidi="en-US"/>
        </w:rPr>
        <w:t>Данные о разработчике и соисполнителях (контактные данные), сроках разработки документа по стандартизации</w:t>
      </w:r>
    </w:p>
    <w:p w:rsidR="00645A76" w:rsidRDefault="006D1AAE" w:rsidP="009F1D0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800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BC2" w:rsidRDefault="00407CBC" w:rsidP="003C76EB">
      <w:pPr>
        <w:pStyle w:val="11"/>
        <w:ind w:left="0" w:right="0" w:firstLine="567"/>
      </w:pPr>
      <w:r w:rsidRPr="00407CBC">
        <w:rPr>
          <w:b w:val="0"/>
        </w:rPr>
        <w:t>АО «</w:t>
      </w:r>
      <w:proofErr w:type="spellStart"/>
      <w:r w:rsidRPr="00407CBC">
        <w:rPr>
          <w:b w:val="0"/>
        </w:rPr>
        <w:t>КаздорНИИ</w:t>
      </w:r>
      <w:proofErr w:type="spellEnd"/>
      <w:r w:rsidRPr="00407CBC">
        <w:rPr>
          <w:b w:val="0"/>
        </w:rPr>
        <w:t xml:space="preserve">», Республика Казахстан, </w:t>
      </w:r>
      <w:proofErr w:type="spellStart"/>
      <w:r w:rsidRPr="00407CBC">
        <w:rPr>
          <w:b w:val="0"/>
        </w:rPr>
        <w:t>г.</w:t>
      </w:r>
      <w:r>
        <w:rPr>
          <w:b w:val="0"/>
        </w:rPr>
        <w:t>Алматы</w:t>
      </w:r>
      <w:proofErr w:type="spellEnd"/>
      <w:r>
        <w:rPr>
          <w:b w:val="0"/>
        </w:rPr>
        <w:t xml:space="preserve">, Нурпеисова 2а, </w:t>
      </w:r>
      <w:proofErr w:type="spellStart"/>
      <w:r w:rsidR="00104806">
        <w:rPr>
          <w:b w:val="0"/>
        </w:rPr>
        <w:t>Бегалиева</w:t>
      </w:r>
      <w:proofErr w:type="spellEnd"/>
      <w:r w:rsidR="00104806">
        <w:rPr>
          <w:b w:val="0"/>
        </w:rPr>
        <w:t xml:space="preserve"> С.Т., </w:t>
      </w:r>
      <w:proofErr w:type="spellStart"/>
      <w:r w:rsidR="00104806">
        <w:rPr>
          <w:b w:val="0"/>
        </w:rPr>
        <w:t>Ашимова</w:t>
      </w:r>
      <w:proofErr w:type="spellEnd"/>
      <w:r w:rsidR="00104806">
        <w:rPr>
          <w:b w:val="0"/>
        </w:rPr>
        <w:t xml:space="preserve"> С.Ж.</w:t>
      </w:r>
    </w:p>
    <w:p w:rsidR="008A06AC" w:rsidRDefault="008A06AC" w:rsidP="009F1D06">
      <w:pPr>
        <w:spacing w:line="240" w:lineRule="auto"/>
      </w:pPr>
    </w:p>
    <w:p w:rsidR="008A06AC" w:rsidRDefault="008A06AC" w:rsidP="009F1D06">
      <w:pPr>
        <w:spacing w:line="240" w:lineRule="auto"/>
      </w:pPr>
    </w:p>
    <w:p w:rsidR="008A06AC" w:rsidRDefault="008A06AC" w:rsidP="009F1D06">
      <w:pPr>
        <w:spacing w:line="240" w:lineRule="auto"/>
      </w:pPr>
    </w:p>
    <w:p w:rsidR="008A06AC" w:rsidRDefault="008A06AC" w:rsidP="009F1D06">
      <w:pPr>
        <w:spacing w:line="240" w:lineRule="auto"/>
      </w:pPr>
    </w:p>
    <w:p w:rsidR="008A06AC" w:rsidRDefault="008A06AC" w:rsidP="008A06AC">
      <w:pPr>
        <w:widowControl w:val="0"/>
        <w:tabs>
          <w:tab w:val="left" w:pos="0"/>
        </w:tabs>
        <w:autoSpaceDE w:val="0"/>
        <w:autoSpaceDN w:val="0"/>
        <w:ind w:left="102" w:right="111" w:firstLine="567"/>
        <w:jc w:val="both"/>
        <w:rPr>
          <w:sz w:val="24"/>
          <w:szCs w:val="24"/>
        </w:rPr>
      </w:pPr>
    </w:p>
    <w:p w:rsidR="008A06AC" w:rsidRDefault="008A06AC" w:rsidP="008A06AC">
      <w:pPr>
        <w:widowControl w:val="0"/>
        <w:tabs>
          <w:tab w:val="left" w:pos="0"/>
        </w:tabs>
        <w:autoSpaceDE w:val="0"/>
        <w:autoSpaceDN w:val="0"/>
        <w:ind w:left="100" w:right="102" w:firstLine="567"/>
        <w:jc w:val="both"/>
        <w:rPr>
          <w:sz w:val="24"/>
          <w:szCs w:val="24"/>
        </w:rPr>
      </w:pPr>
    </w:p>
    <w:sectPr w:rsidR="008A06AC" w:rsidSect="00470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4EEC"/>
    <w:multiLevelType w:val="hybridMultilevel"/>
    <w:tmpl w:val="DC424AE4"/>
    <w:lvl w:ilvl="0" w:tplc="87740D14">
      <w:start w:val="1"/>
      <w:numFmt w:val="decimal"/>
      <w:lvlText w:val="%1."/>
      <w:lvlJc w:val="left"/>
      <w:pPr>
        <w:ind w:left="731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CE279E">
      <w:numFmt w:val="bullet"/>
      <w:lvlText w:val="•"/>
      <w:lvlJc w:val="left"/>
      <w:pPr>
        <w:ind w:left="1046" w:hanging="305"/>
      </w:pPr>
      <w:rPr>
        <w:rFonts w:hint="default"/>
        <w:lang w:val="ru-RU" w:eastAsia="en-US" w:bidi="ar-SA"/>
      </w:rPr>
    </w:lvl>
    <w:lvl w:ilvl="2" w:tplc="6666F0F2">
      <w:numFmt w:val="bullet"/>
      <w:lvlText w:val="•"/>
      <w:lvlJc w:val="left"/>
      <w:pPr>
        <w:ind w:left="1993" w:hanging="305"/>
      </w:pPr>
      <w:rPr>
        <w:rFonts w:hint="default"/>
        <w:lang w:val="ru-RU" w:eastAsia="en-US" w:bidi="ar-SA"/>
      </w:rPr>
    </w:lvl>
    <w:lvl w:ilvl="3" w:tplc="2C064C12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 w:tplc="A418B202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 w:tplc="94563168">
      <w:numFmt w:val="bullet"/>
      <w:lvlText w:val="•"/>
      <w:lvlJc w:val="left"/>
      <w:pPr>
        <w:ind w:left="4832" w:hanging="305"/>
      </w:pPr>
      <w:rPr>
        <w:rFonts w:hint="default"/>
        <w:lang w:val="ru-RU" w:eastAsia="en-US" w:bidi="ar-SA"/>
      </w:rPr>
    </w:lvl>
    <w:lvl w:ilvl="6" w:tplc="EFF05BF4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 w:tplc="08609D70">
      <w:numFmt w:val="bullet"/>
      <w:lvlText w:val="•"/>
      <w:lvlJc w:val="left"/>
      <w:pPr>
        <w:ind w:left="6725" w:hanging="305"/>
      </w:pPr>
      <w:rPr>
        <w:rFonts w:hint="default"/>
        <w:lang w:val="ru-RU" w:eastAsia="en-US" w:bidi="ar-SA"/>
      </w:rPr>
    </w:lvl>
    <w:lvl w:ilvl="8" w:tplc="6B4814D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</w:abstractNum>
  <w:abstractNum w:abstractNumId="1">
    <w:nsid w:val="33D7787D"/>
    <w:multiLevelType w:val="hybridMultilevel"/>
    <w:tmpl w:val="72520C2C"/>
    <w:lvl w:ilvl="0" w:tplc="A686EEE6">
      <w:start w:val="1"/>
      <w:numFmt w:val="decimal"/>
      <w:lvlText w:val="%1."/>
      <w:lvlJc w:val="left"/>
      <w:pPr>
        <w:ind w:left="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663242"/>
    <w:multiLevelType w:val="hybridMultilevel"/>
    <w:tmpl w:val="A948B1D0"/>
    <w:lvl w:ilvl="0" w:tplc="0CC66B80">
      <w:start w:val="5"/>
      <w:numFmt w:val="decimal"/>
      <w:lvlText w:val="%1."/>
      <w:lvlJc w:val="left"/>
      <w:pPr>
        <w:ind w:left="100" w:hanging="51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9FC84CC">
      <w:numFmt w:val="bullet"/>
      <w:lvlText w:val="•"/>
      <w:lvlJc w:val="left"/>
      <w:pPr>
        <w:ind w:left="1046" w:hanging="510"/>
      </w:pPr>
      <w:rPr>
        <w:lang w:val="ru-RU" w:eastAsia="en-US" w:bidi="ar-SA"/>
      </w:rPr>
    </w:lvl>
    <w:lvl w:ilvl="2" w:tplc="2F48273E">
      <w:numFmt w:val="bullet"/>
      <w:lvlText w:val="•"/>
      <w:lvlJc w:val="left"/>
      <w:pPr>
        <w:ind w:left="1993" w:hanging="510"/>
      </w:pPr>
      <w:rPr>
        <w:lang w:val="ru-RU" w:eastAsia="en-US" w:bidi="ar-SA"/>
      </w:rPr>
    </w:lvl>
    <w:lvl w:ilvl="3" w:tplc="E37CBF96">
      <w:numFmt w:val="bullet"/>
      <w:lvlText w:val="•"/>
      <w:lvlJc w:val="left"/>
      <w:pPr>
        <w:ind w:left="2939" w:hanging="510"/>
      </w:pPr>
      <w:rPr>
        <w:lang w:val="ru-RU" w:eastAsia="en-US" w:bidi="ar-SA"/>
      </w:rPr>
    </w:lvl>
    <w:lvl w:ilvl="4" w:tplc="80E07D1E">
      <w:numFmt w:val="bullet"/>
      <w:lvlText w:val="•"/>
      <w:lvlJc w:val="left"/>
      <w:pPr>
        <w:ind w:left="3886" w:hanging="510"/>
      </w:pPr>
      <w:rPr>
        <w:lang w:val="ru-RU" w:eastAsia="en-US" w:bidi="ar-SA"/>
      </w:rPr>
    </w:lvl>
    <w:lvl w:ilvl="5" w:tplc="78CED428">
      <w:numFmt w:val="bullet"/>
      <w:lvlText w:val="•"/>
      <w:lvlJc w:val="left"/>
      <w:pPr>
        <w:ind w:left="4832" w:hanging="510"/>
      </w:pPr>
      <w:rPr>
        <w:lang w:val="ru-RU" w:eastAsia="en-US" w:bidi="ar-SA"/>
      </w:rPr>
    </w:lvl>
    <w:lvl w:ilvl="6" w:tplc="97868DDC">
      <w:numFmt w:val="bullet"/>
      <w:lvlText w:val="•"/>
      <w:lvlJc w:val="left"/>
      <w:pPr>
        <w:ind w:left="5779" w:hanging="510"/>
      </w:pPr>
      <w:rPr>
        <w:lang w:val="ru-RU" w:eastAsia="en-US" w:bidi="ar-SA"/>
      </w:rPr>
    </w:lvl>
    <w:lvl w:ilvl="7" w:tplc="A6E08F96">
      <w:numFmt w:val="bullet"/>
      <w:lvlText w:val="•"/>
      <w:lvlJc w:val="left"/>
      <w:pPr>
        <w:ind w:left="6725" w:hanging="510"/>
      </w:pPr>
      <w:rPr>
        <w:lang w:val="ru-RU" w:eastAsia="en-US" w:bidi="ar-SA"/>
      </w:rPr>
    </w:lvl>
    <w:lvl w:ilvl="8" w:tplc="1AFA44EE">
      <w:numFmt w:val="bullet"/>
      <w:lvlText w:val="•"/>
      <w:lvlJc w:val="left"/>
      <w:pPr>
        <w:ind w:left="7672" w:hanging="510"/>
      </w:pPr>
      <w:rPr>
        <w:lang w:val="ru-RU" w:eastAsia="en-US" w:bidi="ar-SA"/>
      </w:rPr>
    </w:lvl>
  </w:abstractNum>
  <w:abstractNum w:abstractNumId="3">
    <w:nsid w:val="5CDA7459"/>
    <w:multiLevelType w:val="hybridMultilevel"/>
    <w:tmpl w:val="65B2BAA8"/>
    <w:lvl w:ilvl="0" w:tplc="8FAAD21E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5DD1253"/>
    <w:multiLevelType w:val="hybridMultilevel"/>
    <w:tmpl w:val="C7B27F4A"/>
    <w:lvl w:ilvl="0" w:tplc="89E45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9DD7EED"/>
    <w:multiLevelType w:val="hybridMultilevel"/>
    <w:tmpl w:val="283AB3E6"/>
    <w:lvl w:ilvl="0" w:tplc="FBA466C6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F420B2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AC5CC9FC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7D20C87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492807FE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1D48A00E">
      <w:numFmt w:val="bullet"/>
      <w:lvlText w:val="•"/>
      <w:lvlJc w:val="left"/>
      <w:pPr>
        <w:ind w:left="4832" w:hanging="140"/>
      </w:pPr>
      <w:rPr>
        <w:rFonts w:hint="default"/>
        <w:lang w:val="ru-RU" w:eastAsia="en-US" w:bidi="ar-SA"/>
      </w:rPr>
    </w:lvl>
    <w:lvl w:ilvl="6" w:tplc="E85A5F20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C958DB4C">
      <w:numFmt w:val="bullet"/>
      <w:lvlText w:val="•"/>
      <w:lvlJc w:val="left"/>
      <w:pPr>
        <w:ind w:left="6725" w:hanging="140"/>
      </w:pPr>
      <w:rPr>
        <w:rFonts w:hint="default"/>
        <w:lang w:val="ru-RU" w:eastAsia="en-US" w:bidi="ar-SA"/>
      </w:rPr>
    </w:lvl>
    <w:lvl w:ilvl="8" w:tplc="82928E06">
      <w:numFmt w:val="bullet"/>
      <w:lvlText w:val="•"/>
      <w:lvlJc w:val="left"/>
      <w:pPr>
        <w:ind w:left="7672" w:hanging="140"/>
      </w:pPr>
      <w:rPr>
        <w:rFonts w:hint="default"/>
        <w:lang w:val="ru-RU" w:eastAsia="en-US" w:bidi="ar-SA"/>
      </w:rPr>
    </w:lvl>
  </w:abstractNum>
  <w:abstractNum w:abstractNumId="6">
    <w:nsid w:val="753B2619"/>
    <w:multiLevelType w:val="hybridMultilevel"/>
    <w:tmpl w:val="A6884C0C"/>
    <w:lvl w:ilvl="0" w:tplc="3DAC5B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233DCF"/>
    <w:rsid w:val="00011FF0"/>
    <w:rsid w:val="00075DD2"/>
    <w:rsid w:val="000D4568"/>
    <w:rsid w:val="000E3221"/>
    <w:rsid w:val="00104659"/>
    <w:rsid w:val="00104806"/>
    <w:rsid w:val="00135BC2"/>
    <w:rsid w:val="001C53A0"/>
    <w:rsid w:val="001C6561"/>
    <w:rsid w:val="001E2FA7"/>
    <w:rsid w:val="001F3A88"/>
    <w:rsid w:val="001F7EA8"/>
    <w:rsid w:val="00205061"/>
    <w:rsid w:val="002318A5"/>
    <w:rsid w:val="00233DCF"/>
    <w:rsid w:val="002472D9"/>
    <w:rsid w:val="0025212D"/>
    <w:rsid w:val="00257D0C"/>
    <w:rsid w:val="00273E77"/>
    <w:rsid w:val="00286DCD"/>
    <w:rsid w:val="0029472F"/>
    <w:rsid w:val="002A60BE"/>
    <w:rsid w:val="002D7D8C"/>
    <w:rsid w:val="00327397"/>
    <w:rsid w:val="0034092E"/>
    <w:rsid w:val="003C76EB"/>
    <w:rsid w:val="00407CBC"/>
    <w:rsid w:val="004441AF"/>
    <w:rsid w:val="00467906"/>
    <w:rsid w:val="004709DC"/>
    <w:rsid w:val="004B3E73"/>
    <w:rsid w:val="004C40DB"/>
    <w:rsid w:val="004C4D7C"/>
    <w:rsid w:val="004D3132"/>
    <w:rsid w:val="00506DA5"/>
    <w:rsid w:val="00553A93"/>
    <w:rsid w:val="00585202"/>
    <w:rsid w:val="00593A7B"/>
    <w:rsid w:val="005E79B1"/>
    <w:rsid w:val="00640AD1"/>
    <w:rsid w:val="00645A76"/>
    <w:rsid w:val="00654E82"/>
    <w:rsid w:val="00677BF3"/>
    <w:rsid w:val="0068693C"/>
    <w:rsid w:val="00692FA9"/>
    <w:rsid w:val="006D1AAE"/>
    <w:rsid w:val="006D5E57"/>
    <w:rsid w:val="00753675"/>
    <w:rsid w:val="0078157A"/>
    <w:rsid w:val="007C5272"/>
    <w:rsid w:val="007E0397"/>
    <w:rsid w:val="007F4FB5"/>
    <w:rsid w:val="0080389D"/>
    <w:rsid w:val="00831AF7"/>
    <w:rsid w:val="008A06AC"/>
    <w:rsid w:val="008B2B4F"/>
    <w:rsid w:val="008E5137"/>
    <w:rsid w:val="00914728"/>
    <w:rsid w:val="00961415"/>
    <w:rsid w:val="009C05A7"/>
    <w:rsid w:val="009D3731"/>
    <w:rsid w:val="009F1D06"/>
    <w:rsid w:val="00A23A6F"/>
    <w:rsid w:val="00A842C6"/>
    <w:rsid w:val="00AA3198"/>
    <w:rsid w:val="00B8214E"/>
    <w:rsid w:val="00BC2947"/>
    <w:rsid w:val="00BE424F"/>
    <w:rsid w:val="00BF540E"/>
    <w:rsid w:val="00C000AB"/>
    <w:rsid w:val="00C11D7A"/>
    <w:rsid w:val="00C32D61"/>
    <w:rsid w:val="00C65241"/>
    <w:rsid w:val="00C75BD3"/>
    <w:rsid w:val="00C875D8"/>
    <w:rsid w:val="00CA186A"/>
    <w:rsid w:val="00CC3D71"/>
    <w:rsid w:val="00CD317D"/>
    <w:rsid w:val="00CF0722"/>
    <w:rsid w:val="00D4036C"/>
    <w:rsid w:val="00D46273"/>
    <w:rsid w:val="00D52822"/>
    <w:rsid w:val="00D91526"/>
    <w:rsid w:val="00E629DB"/>
    <w:rsid w:val="00E739CA"/>
    <w:rsid w:val="00E86F29"/>
    <w:rsid w:val="00EB19E0"/>
    <w:rsid w:val="00EF685F"/>
    <w:rsid w:val="00F061A2"/>
    <w:rsid w:val="00F107B0"/>
    <w:rsid w:val="00F14B55"/>
    <w:rsid w:val="00F26AF4"/>
    <w:rsid w:val="00F66604"/>
    <w:rsid w:val="00F80069"/>
    <w:rsid w:val="00FD6D6A"/>
    <w:rsid w:val="00FE7D44"/>
    <w:rsid w:val="00FF7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9DC"/>
  </w:style>
  <w:style w:type="paragraph" w:styleId="4">
    <w:name w:val="heading 4"/>
    <w:basedOn w:val="a"/>
    <w:next w:val="a"/>
    <w:link w:val="40"/>
    <w:uiPriority w:val="9"/>
    <w:unhideWhenUsed/>
    <w:qFormat/>
    <w:rsid w:val="00233DCF"/>
    <w:pPr>
      <w:keepNext/>
      <w:keepLines/>
      <w:widowControl w:val="0"/>
      <w:autoSpaceDE w:val="0"/>
      <w:autoSpaceDN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33DCF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List Paragraph"/>
    <w:basedOn w:val="a"/>
    <w:link w:val="a4"/>
    <w:uiPriority w:val="34"/>
    <w:qFormat/>
    <w:rsid w:val="00233DCF"/>
    <w:pPr>
      <w:spacing w:after="160" w:line="259" w:lineRule="auto"/>
      <w:ind w:left="720"/>
      <w:contextualSpacing/>
    </w:pPr>
    <w:rPr>
      <w:rFonts w:eastAsiaTheme="minorHAnsi"/>
      <w:kern w:val="2"/>
      <w:lang w:eastAsia="en-US"/>
    </w:rPr>
  </w:style>
  <w:style w:type="paragraph" w:styleId="a5">
    <w:name w:val="Body Text"/>
    <w:basedOn w:val="a"/>
    <w:link w:val="a6"/>
    <w:rsid w:val="00233DCF"/>
    <w:pPr>
      <w:spacing w:before="120" w:after="120" w:line="240" w:lineRule="atLeast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6">
    <w:name w:val="Основной текст Знак"/>
    <w:basedOn w:val="a0"/>
    <w:link w:val="a5"/>
    <w:rsid w:val="00233DCF"/>
    <w:rPr>
      <w:rFonts w:ascii="Times New Roman" w:eastAsia="Times New Roman" w:hAnsi="Times New Roman" w:cs="Times New Roman"/>
      <w:b/>
      <w:szCs w:val="20"/>
    </w:rPr>
  </w:style>
  <w:style w:type="character" w:customStyle="1" w:styleId="a4">
    <w:name w:val="Абзац списка Знак"/>
    <w:link w:val="a3"/>
    <w:uiPriority w:val="34"/>
    <w:locked/>
    <w:rsid w:val="00233DCF"/>
    <w:rPr>
      <w:rFonts w:eastAsiaTheme="minorHAnsi"/>
      <w:kern w:val="2"/>
      <w:lang w:eastAsia="en-US"/>
    </w:rPr>
  </w:style>
  <w:style w:type="paragraph" w:customStyle="1" w:styleId="11">
    <w:name w:val="Заголовок 11"/>
    <w:basedOn w:val="a"/>
    <w:uiPriority w:val="1"/>
    <w:qFormat/>
    <w:rsid w:val="00233DCF"/>
    <w:pPr>
      <w:widowControl w:val="0"/>
      <w:autoSpaceDE w:val="0"/>
      <w:autoSpaceDN w:val="0"/>
      <w:spacing w:after="0" w:line="240" w:lineRule="auto"/>
      <w:ind w:left="100" w:right="191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styleId="a7">
    <w:name w:val="Table Grid"/>
    <w:basedOn w:val="a1"/>
    <w:uiPriority w:val="39"/>
    <w:rsid w:val="002318A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2318A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A0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06AC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6D5E5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3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2024-02-23T07:57:00Z</cp:lastPrinted>
  <dcterms:created xsi:type="dcterms:W3CDTF">2008-12-31T18:05:00Z</dcterms:created>
  <dcterms:modified xsi:type="dcterms:W3CDTF">2024-03-19T05:36:00Z</dcterms:modified>
</cp:coreProperties>
</file>